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B0C28" w14:textId="621AD28C" w:rsidR="00AE60A6" w:rsidRDefault="00DC267A" w:rsidP="003E368E">
      <w:pPr>
        <w:widowControl w:val="0"/>
        <w:jc w:val="center"/>
        <w:rPr>
          <w:highlight w:val="white"/>
        </w:rPr>
      </w:pPr>
      <w:r>
        <w:rPr>
          <w:b/>
          <w:highlight w:val="white"/>
        </w:rPr>
        <w:t>ДОГОВОР КУПЛИ-ПРОДАЖИ БЫВШЕГО В УПОТРЕБЛЕНИИ</w:t>
      </w:r>
      <w:r>
        <w:rPr>
          <w:rFonts w:eastAsia="Calibri"/>
          <w:highlight w:val="white"/>
        </w:rPr>
        <w:t xml:space="preserve"> </w:t>
      </w:r>
      <w:r>
        <w:rPr>
          <w:b/>
          <w:highlight w:val="white"/>
        </w:rPr>
        <w:t>ДВИЖИМОГО ИМУЩЕСТВА</w:t>
      </w:r>
      <w:r>
        <w:rPr>
          <w:b/>
          <w:highlight w:val="white"/>
        </w:rPr>
        <w:br/>
        <w:t xml:space="preserve">№ </w:t>
      </w:r>
      <w:r w:rsidR="00FF0860">
        <w:rPr>
          <w:color w:val="000000"/>
        </w:rPr>
        <w:t xml:space="preserve"> </w:t>
      </w:r>
    </w:p>
    <w:p w14:paraId="03EE1C79" w14:textId="77777777" w:rsidR="000F66A2" w:rsidRPr="002C4971" w:rsidRDefault="00DC267A">
      <w:pPr>
        <w:tabs>
          <w:tab w:val="left" w:pos="1134"/>
          <w:tab w:val="right" w:pos="9638"/>
        </w:tabs>
        <w:rPr>
          <w:color w:val="000000" w:themeColor="text1"/>
          <w:highlight w:val="white"/>
        </w:rPr>
      </w:pPr>
      <w:r>
        <w:rPr>
          <w:color w:val="000000" w:themeColor="text1"/>
          <w:highlight w:val="white"/>
        </w:rPr>
        <w:t xml:space="preserve">г. </w:t>
      </w:r>
      <w:r w:rsidR="00E618C3">
        <w:rPr>
          <w:color w:val="000000" w:themeColor="text1"/>
          <w:highlight w:val="white"/>
        </w:rPr>
        <w:t>Москва</w:t>
      </w:r>
      <w:r w:rsidR="00552515">
        <w:rPr>
          <w:color w:val="000000" w:themeColor="text1"/>
          <w:highlight w:val="white"/>
        </w:rPr>
        <w:tab/>
      </w:r>
      <w:r w:rsidR="00552515">
        <w:rPr>
          <w:color w:val="000000" w:themeColor="text1"/>
          <w:highlight w:val="white"/>
        </w:rPr>
        <w:tab/>
      </w:r>
      <w:proofErr w:type="gramStart"/>
      <w:r w:rsidR="00690327">
        <w:rPr>
          <w:color w:val="000000" w:themeColor="text1"/>
          <w:highlight w:val="white"/>
        </w:rPr>
        <w:t xml:space="preserve">   </w:t>
      </w:r>
      <w:r>
        <w:rPr>
          <w:color w:val="000000" w:themeColor="text1"/>
          <w:highlight w:val="white"/>
        </w:rPr>
        <w:t>«</w:t>
      </w:r>
      <w:proofErr w:type="gramEnd"/>
      <w:r w:rsidR="0085576C">
        <w:rPr>
          <w:color w:val="000000" w:themeColor="text1"/>
          <w:highlight w:val="white"/>
        </w:rPr>
        <w:t xml:space="preserve"> </w:t>
      </w:r>
      <w:r w:rsidR="00ED5CCC">
        <w:rPr>
          <w:color w:val="000000" w:themeColor="text1"/>
          <w:highlight w:val="white"/>
        </w:rPr>
        <w:t xml:space="preserve">  </w:t>
      </w:r>
      <w:r w:rsidR="00FC14FB">
        <w:rPr>
          <w:color w:val="000000" w:themeColor="text1"/>
          <w:highlight w:val="white"/>
        </w:rPr>
        <w:t xml:space="preserve">   </w:t>
      </w:r>
      <w:r w:rsidR="00ED5CCC">
        <w:rPr>
          <w:color w:val="000000" w:themeColor="text1"/>
          <w:highlight w:val="white"/>
        </w:rPr>
        <w:t xml:space="preserve"> </w:t>
      </w:r>
      <w:r>
        <w:rPr>
          <w:color w:val="000000" w:themeColor="text1"/>
          <w:highlight w:val="white"/>
        </w:rPr>
        <w:t xml:space="preserve">» </w:t>
      </w:r>
      <w:r w:rsidR="00ED5CCC">
        <w:rPr>
          <w:color w:val="000000" w:themeColor="text1"/>
          <w:highlight w:val="white"/>
        </w:rPr>
        <w:t xml:space="preserve">      </w:t>
      </w:r>
      <w:r w:rsidR="00FC14FB">
        <w:rPr>
          <w:color w:val="000000" w:themeColor="text1"/>
          <w:highlight w:val="white"/>
        </w:rPr>
        <w:t xml:space="preserve">     </w:t>
      </w:r>
      <w:r w:rsidR="00ED5CCC">
        <w:rPr>
          <w:color w:val="000000" w:themeColor="text1"/>
          <w:highlight w:val="white"/>
        </w:rPr>
        <w:t xml:space="preserve">        </w:t>
      </w:r>
      <w:r>
        <w:rPr>
          <w:color w:val="000000" w:themeColor="text1"/>
          <w:highlight w:val="white"/>
        </w:rPr>
        <w:t xml:space="preserve"> 20</w:t>
      </w:r>
      <w:r w:rsidR="00F812EF" w:rsidRPr="002C4971">
        <w:rPr>
          <w:color w:val="000000" w:themeColor="text1"/>
          <w:highlight w:val="white"/>
        </w:rPr>
        <w:t>__</w:t>
      </w:r>
    </w:p>
    <w:p w14:paraId="60C6FB70" w14:textId="77777777" w:rsidR="000F66A2" w:rsidRDefault="000F66A2">
      <w:pPr>
        <w:widowControl w:val="0"/>
        <w:jc w:val="both"/>
        <w:rPr>
          <w:highlight w:val="white"/>
        </w:rPr>
      </w:pPr>
    </w:p>
    <w:p w14:paraId="4CA8DB57" w14:textId="7B076700" w:rsidR="000F66A2" w:rsidRDefault="00DC267A" w:rsidP="00B34009">
      <w:pPr>
        <w:tabs>
          <w:tab w:val="left" w:pos="1134"/>
        </w:tabs>
        <w:ind w:firstLine="851"/>
        <w:jc w:val="both"/>
        <w:rPr>
          <w:color w:val="000000" w:themeColor="text1"/>
          <w:highlight w:val="white"/>
        </w:rPr>
      </w:pPr>
      <w:r>
        <w:rPr>
          <w:color w:val="000000" w:themeColor="text1"/>
          <w:highlight w:val="white"/>
        </w:rPr>
        <w:t>Публичное акционерное общество «Сбербанк России» (ПАО Сбербанк), именуемое в дальнейшем «</w:t>
      </w:r>
      <w:r>
        <w:rPr>
          <w:b/>
          <w:color w:val="000000" w:themeColor="text1"/>
          <w:highlight w:val="white"/>
        </w:rPr>
        <w:t>Продавец</w:t>
      </w:r>
      <w:r>
        <w:rPr>
          <w:color w:val="000000" w:themeColor="text1"/>
          <w:highlight w:val="white"/>
        </w:rPr>
        <w:t>», в лице Старшего управляющего директора -</w:t>
      </w:r>
      <w:r w:rsidR="00D1070F">
        <w:rPr>
          <w:color w:val="000000" w:themeColor="text1"/>
          <w:highlight w:val="white"/>
        </w:rPr>
        <w:t xml:space="preserve"> </w:t>
      </w:r>
      <w:r>
        <w:rPr>
          <w:color w:val="000000" w:themeColor="text1"/>
          <w:highlight w:val="white"/>
        </w:rPr>
        <w:t>директора департамента инфраструктурных решений (</w:t>
      </w:r>
      <w:proofErr w:type="spellStart"/>
      <w:r>
        <w:rPr>
          <w:color w:val="000000" w:themeColor="text1"/>
          <w:highlight w:val="white"/>
        </w:rPr>
        <w:t>SberInfra</w:t>
      </w:r>
      <w:proofErr w:type="spellEnd"/>
      <w:r>
        <w:rPr>
          <w:color w:val="000000" w:themeColor="text1"/>
          <w:highlight w:val="white"/>
        </w:rPr>
        <w:t>) Карапетяна К.Р., действующего на основании доверенности ЦА-РД/261-Д от 23.04.2025., с одной стороны, и</w:t>
      </w:r>
      <w:r w:rsidR="00B34009">
        <w:rPr>
          <w:color w:val="000000" w:themeColor="text1"/>
          <w:highlight w:val="white"/>
        </w:rPr>
        <w:t xml:space="preserve">  </w:t>
      </w:r>
      <w:r w:rsidR="00B01B53">
        <w:rPr>
          <w:color w:val="000000" w:themeColor="text1"/>
          <w:highlight w:val="white"/>
        </w:rPr>
        <w:t>_____________________</w:t>
      </w:r>
      <w:r w:rsidR="00B34009">
        <w:rPr>
          <w:color w:val="000000" w:themeColor="text1"/>
          <w:highlight w:val="white"/>
        </w:rPr>
        <w:t xml:space="preserve">, </w:t>
      </w:r>
      <w:r>
        <w:rPr>
          <w:color w:val="000000" w:themeColor="text1"/>
          <w:highlight w:val="white"/>
        </w:rPr>
        <w:t>именуем</w:t>
      </w:r>
      <w:r w:rsidR="00B34009">
        <w:rPr>
          <w:color w:val="000000" w:themeColor="text1"/>
          <w:highlight w:val="white"/>
        </w:rPr>
        <w:t>ый</w:t>
      </w:r>
      <w:r>
        <w:rPr>
          <w:color w:val="000000" w:themeColor="text1"/>
          <w:highlight w:val="white"/>
        </w:rPr>
        <w:t xml:space="preserve"> в</w:t>
      </w:r>
      <w:r w:rsidR="00CD5F39">
        <w:rPr>
          <w:color w:val="000000" w:themeColor="text1"/>
          <w:highlight w:val="white"/>
        </w:rPr>
        <w:t xml:space="preserve"> </w:t>
      </w:r>
      <w:r>
        <w:rPr>
          <w:color w:val="000000" w:themeColor="text1"/>
          <w:highlight w:val="white"/>
        </w:rPr>
        <w:t>дальнейшем «</w:t>
      </w:r>
      <w:r>
        <w:rPr>
          <w:b/>
          <w:color w:val="000000" w:themeColor="text1"/>
          <w:highlight w:val="white"/>
        </w:rPr>
        <w:t>Покупатель</w:t>
      </w:r>
      <w:r w:rsidR="00B34009">
        <w:rPr>
          <w:color w:val="000000" w:themeColor="text1"/>
          <w:highlight w:val="white"/>
        </w:rPr>
        <w:t xml:space="preserve">» </w:t>
      </w:r>
      <w:r>
        <w:rPr>
          <w:color w:val="000000" w:themeColor="text1"/>
          <w:highlight w:val="white"/>
        </w:rPr>
        <w:t>с</w:t>
      </w:r>
      <w:r w:rsidR="00CD5F39">
        <w:rPr>
          <w:color w:val="000000" w:themeColor="text1"/>
          <w:highlight w:val="white"/>
        </w:rPr>
        <w:t xml:space="preserve"> </w:t>
      </w:r>
      <w:r>
        <w:rPr>
          <w:color w:val="000000" w:themeColor="text1"/>
          <w:highlight w:val="white"/>
        </w:rPr>
        <w:t>другой стороны,</w:t>
      </w:r>
      <w:r w:rsidR="00B34009">
        <w:rPr>
          <w:color w:val="000000" w:themeColor="text1"/>
          <w:highlight w:val="white"/>
        </w:rPr>
        <w:t xml:space="preserve"> </w:t>
      </w:r>
      <w:r>
        <w:rPr>
          <w:color w:val="000000" w:themeColor="text1"/>
          <w:highlight w:val="white"/>
        </w:rPr>
        <w:t>совместно именуемые «</w:t>
      </w:r>
      <w:r>
        <w:rPr>
          <w:b/>
          <w:color w:val="000000" w:themeColor="text1"/>
          <w:highlight w:val="white"/>
        </w:rPr>
        <w:t>Стороны</w:t>
      </w:r>
      <w:r>
        <w:rPr>
          <w:color w:val="000000" w:themeColor="text1"/>
          <w:highlight w:val="white"/>
        </w:rPr>
        <w:t>», а по отдельности – «</w:t>
      </w:r>
      <w:r>
        <w:rPr>
          <w:b/>
          <w:color w:val="000000" w:themeColor="text1"/>
          <w:highlight w:val="white"/>
        </w:rPr>
        <w:t>Сторона</w:t>
      </w:r>
      <w:r>
        <w:rPr>
          <w:color w:val="000000" w:themeColor="text1"/>
          <w:highlight w:val="white"/>
        </w:rPr>
        <w:t>», заключили настоящий договор (далее – «</w:t>
      </w:r>
      <w:r>
        <w:rPr>
          <w:b/>
          <w:color w:val="000000" w:themeColor="text1"/>
          <w:highlight w:val="white"/>
        </w:rPr>
        <w:t>Договор</w:t>
      </w:r>
      <w:r>
        <w:rPr>
          <w:color w:val="000000" w:themeColor="text1"/>
          <w:highlight w:val="white"/>
        </w:rPr>
        <w:t>») о нижеследующем:</w:t>
      </w:r>
    </w:p>
    <w:p w14:paraId="04F388C7" w14:textId="180B9774" w:rsidR="00AE60A6" w:rsidRDefault="00AE60A6" w:rsidP="00B34009">
      <w:pPr>
        <w:tabs>
          <w:tab w:val="left" w:pos="1134"/>
        </w:tabs>
        <w:ind w:firstLine="851"/>
        <w:jc w:val="both"/>
        <w:rPr>
          <w:color w:val="000000" w:themeColor="text1"/>
          <w:highlight w:val="white"/>
        </w:rPr>
      </w:pPr>
    </w:p>
    <w:p w14:paraId="0FBE079F" w14:textId="77777777" w:rsidR="002367F6" w:rsidRDefault="002367F6" w:rsidP="00B34009">
      <w:pPr>
        <w:tabs>
          <w:tab w:val="left" w:pos="1134"/>
        </w:tabs>
        <w:ind w:firstLine="851"/>
        <w:jc w:val="both"/>
        <w:rPr>
          <w:color w:val="000000" w:themeColor="text1"/>
          <w:highlight w:val="white"/>
        </w:rPr>
      </w:pPr>
    </w:p>
    <w:p w14:paraId="0DD2EA8D" w14:textId="77777777" w:rsidR="000F66A2" w:rsidRDefault="00DC267A">
      <w:pPr>
        <w:pStyle w:val="af8"/>
        <w:widowControl w:val="0"/>
        <w:numPr>
          <w:ilvl w:val="0"/>
          <w:numId w:val="1"/>
        </w:numPr>
        <w:ind w:left="0" w:firstLine="0"/>
        <w:contextualSpacing w:val="0"/>
        <w:jc w:val="center"/>
        <w:outlineLvl w:val="0"/>
        <w:rPr>
          <w:b/>
          <w:bCs/>
          <w:highlight w:val="white"/>
        </w:rPr>
      </w:pPr>
      <w:r>
        <w:rPr>
          <w:b/>
          <w:bCs/>
          <w:highlight w:val="white"/>
        </w:rPr>
        <w:t>ПРЕДМЕТ ДОГОВОРА</w:t>
      </w:r>
    </w:p>
    <w:p w14:paraId="6F7CD5CC" w14:textId="77777777" w:rsidR="000F66A2" w:rsidRDefault="00DC267A">
      <w:pPr>
        <w:pStyle w:val="af8"/>
        <w:widowControl w:val="0"/>
        <w:numPr>
          <w:ilvl w:val="1"/>
          <w:numId w:val="1"/>
        </w:numPr>
        <w:ind w:left="0" w:firstLine="0"/>
        <w:contextualSpacing w:val="0"/>
        <w:jc w:val="both"/>
        <w:rPr>
          <w:b/>
          <w:bCs/>
          <w:highlight w:val="white"/>
        </w:rPr>
      </w:pPr>
      <w:r>
        <w:rPr>
          <w:highlight w:val="white"/>
        </w:rPr>
        <w:t>Продавец обязуется передать в собственность Покупателю, а Покупатель принять и оплатить бывшее в употреблении</w:t>
      </w:r>
      <w:r>
        <w:rPr>
          <w:rFonts w:eastAsia="Calibri"/>
          <w:highlight w:val="white"/>
        </w:rPr>
        <w:t xml:space="preserve"> движимое</w:t>
      </w:r>
      <w:r>
        <w:rPr>
          <w:highlight w:val="white"/>
        </w:rPr>
        <w:t xml:space="preserve"> имущество (далее - «</w:t>
      </w:r>
      <w:r>
        <w:rPr>
          <w:b/>
          <w:highlight w:val="white"/>
        </w:rPr>
        <w:t>Товар</w:t>
      </w:r>
      <w:r>
        <w:rPr>
          <w:highlight w:val="white"/>
        </w:rPr>
        <w:t>») в количестве и качестве в соответствии со Спецификацией (Приложение № 1 к Договору), являющейся неотъемлемой частью Договора, в порядке и на условиях, установленных Договором.</w:t>
      </w:r>
    </w:p>
    <w:p w14:paraId="2322E441" w14:textId="77777777" w:rsidR="000F66A2" w:rsidRDefault="00DC267A">
      <w:pPr>
        <w:pStyle w:val="af8"/>
        <w:widowControl w:val="0"/>
        <w:numPr>
          <w:ilvl w:val="1"/>
          <w:numId w:val="1"/>
        </w:numPr>
        <w:ind w:left="0" w:firstLine="0"/>
        <w:contextualSpacing w:val="0"/>
        <w:jc w:val="both"/>
        <w:rPr>
          <w:highlight w:val="white"/>
        </w:rPr>
      </w:pPr>
      <w:r>
        <w:rPr>
          <w:highlight w:val="white"/>
        </w:rPr>
        <w:t>Продавец подтверждает, что Товар принадлежит Продавцу на праве собственности, его право распоряжаться Товаром является законным и гарантирует, что Товар не ограничен в гражданском обороте, не является предметом залога, не состоит под арестом, а также свободен от любых иных прав и претензий третьих лиц. Стороны подтверждают, что каких-либо иных гарантийных обязательств на Товар Продавец не предоставляет.</w:t>
      </w:r>
    </w:p>
    <w:p w14:paraId="0C9B4FE2" w14:textId="77777777" w:rsidR="000F66A2" w:rsidRDefault="00DC267A">
      <w:pPr>
        <w:pStyle w:val="af8"/>
        <w:widowControl w:val="0"/>
        <w:numPr>
          <w:ilvl w:val="1"/>
          <w:numId w:val="1"/>
        </w:numPr>
        <w:ind w:left="0" w:firstLine="0"/>
        <w:contextualSpacing w:val="0"/>
        <w:jc w:val="both"/>
        <w:rPr>
          <w:highlight w:val="white"/>
        </w:rPr>
      </w:pPr>
      <w:r>
        <w:rPr>
          <w:highlight w:val="white"/>
        </w:rPr>
        <w:t xml:space="preserve">Товар передается Покупателю не новым (ранее использовался и был в употреблении), работоспособность подтвердить невозможно. </w:t>
      </w:r>
    </w:p>
    <w:p w14:paraId="3D544268" w14:textId="77777777" w:rsidR="000F66A2" w:rsidRDefault="00DC267A">
      <w:pPr>
        <w:pStyle w:val="af8"/>
        <w:widowControl w:val="0"/>
        <w:numPr>
          <w:ilvl w:val="1"/>
          <w:numId w:val="1"/>
        </w:numPr>
        <w:ind w:left="0" w:firstLine="0"/>
        <w:contextualSpacing w:val="0"/>
        <w:jc w:val="both"/>
        <w:rPr>
          <w:highlight w:val="white"/>
        </w:rPr>
      </w:pPr>
      <w:r>
        <w:rPr>
          <w:highlight w:val="white"/>
        </w:rPr>
        <w:t>Стоимость Товара (указанная в Спецификации) соответствует состоянию Товара. 1.5. Стороны подтверждают, что:</w:t>
      </w:r>
    </w:p>
    <w:p w14:paraId="64845730" w14:textId="77777777" w:rsidR="000F66A2" w:rsidRDefault="00DC267A">
      <w:pPr>
        <w:widowControl w:val="0"/>
        <w:jc w:val="both"/>
        <w:rPr>
          <w:highlight w:val="white"/>
        </w:rPr>
      </w:pPr>
      <w:r>
        <w:rPr>
          <w:highlight w:val="white"/>
        </w:rPr>
        <w:t>-</w:t>
      </w:r>
      <w:r>
        <w:rPr>
          <w:highlight w:val="white"/>
        </w:rPr>
        <w:tab/>
        <w:t>при заключении, исполнении и расторжении Договора подписывают документы в бумажном виде только с согласия Продавца;</w:t>
      </w:r>
      <w:r w:rsidR="009F7087">
        <w:rPr>
          <w:highlight w:val="white"/>
        </w:rPr>
        <w:t xml:space="preserve"> </w:t>
      </w:r>
    </w:p>
    <w:p w14:paraId="4411AA3F" w14:textId="77777777" w:rsidR="00AE60A6" w:rsidRDefault="00AE60A6">
      <w:pPr>
        <w:widowControl w:val="0"/>
        <w:jc w:val="both"/>
        <w:rPr>
          <w:highlight w:val="white"/>
        </w:rPr>
      </w:pPr>
    </w:p>
    <w:p w14:paraId="74BD1C9C" w14:textId="77777777" w:rsidR="000F66A2" w:rsidRDefault="00DC267A">
      <w:pPr>
        <w:pStyle w:val="af8"/>
        <w:widowControl w:val="0"/>
        <w:numPr>
          <w:ilvl w:val="0"/>
          <w:numId w:val="1"/>
        </w:numPr>
        <w:ind w:left="0" w:firstLine="0"/>
        <w:contextualSpacing w:val="0"/>
        <w:jc w:val="center"/>
        <w:outlineLvl w:val="0"/>
        <w:rPr>
          <w:b/>
          <w:bCs/>
          <w:highlight w:val="white"/>
        </w:rPr>
      </w:pPr>
      <w:r>
        <w:rPr>
          <w:b/>
          <w:bCs/>
          <w:highlight w:val="white"/>
        </w:rPr>
        <w:t>СТОИМОСТЬ ТОВАРА И ПОРЯДОК РАСЧЕТОВ</w:t>
      </w:r>
    </w:p>
    <w:p w14:paraId="356A18E2" w14:textId="11C1DE36" w:rsidR="00FF0860" w:rsidRDefault="00DC267A" w:rsidP="00DF008C">
      <w:pPr>
        <w:pStyle w:val="af8"/>
        <w:numPr>
          <w:ilvl w:val="1"/>
          <w:numId w:val="1"/>
        </w:numPr>
        <w:ind w:left="0" w:firstLine="0"/>
        <w:jc w:val="both"/>
        <w:rPr>
          <w:highlight w:val="white"/>
        </w:rPr>
      </w:pPr>
      <w:r w:rsidRPr="00EC3E8E">
        <w:rPr>
          <w:highlight w:val="white"/>
        </w:rPr>
        <w:t xml:space="preserve">Общая стоимость Товара по Договору (стоимость Договора) составляет </w:t>
      </w:r>
      <w:r w:rsidR="00B01B53">
        <w:t>______________________</w:t>
      </w:r>
      <w:r w:rsidR="00B42D22" w:rsidRPr="00B42D22">
        <w:rPr>
          <w:highlight w:val="white"/>
        </w:rPr>
        <w:t xml:space="preserve"> </w:t>
      </w:r>
      <w:r w:rsidRPr="00EC3E8E">
        <w:rPr>
          <w:color w:val="000000" w:themeColor="text1"/>
          <w:highlight w:val="white"/>
        </w:rPr>
        <w:t>(</w:t>
      </w:r>
      <w:r w:rsidR="00B01B53">
        <w:rPr>
          <w:color w:val="000000" w:themeColor="text1"/>
          <w:highlight w:val="white"/>
        </w:rPr>
        <w:t>______________________________</w:t>
      </w:r>
      <w:r w:rsidRPr="00EC3E8E">
        <w:rPr>
          <w:color w:val="000000" w:themeColor="text1"/>
          <w:highlight w:val="white"/>
        </w:rPr>
        <w:t xml:space="preserve"> </w:t>
      </w:r>
      <w:r w:rsidRPr="00EC3E8E">
        <w:rPr>
          <w:highlight w:val="white"/>
        </w:rPr>
        <w:t>рублей 00 копеек) включая НДС</w:t>
      </w:r>
      <w:r w:rsidR="00B42D22">
        <w:rPr>
          <w:highlight w:val="white"/>
        </w:rPr>
        <w:t xml:space="preserve"> 22%</w:t>
      </w:r>
      <w:r w:rsidRPr="00EC3E8E">
        <w:rPr>
          <w:highlight w:val="white"/>
        </w:rPr>
        <w:t xml:space="preserve"> </w:t>
      </w:r>
      <w:r w:rsidR="007A1BCA" w:rsidRPr="00EC3E8E">
        <w:rPr>
          <w:highlight w:val="white"/>
        </w:rPr>
        <w:t xml:space="preserve">- </w:t>
      </w:r>
      <w:r w:rsidR="00B01B53">
        <w:rPr>
          <w:highlight w:val="white"/>
        </w:rPr>
        <w:t>___________________</w:t>
      </w:r>
      <w:r w:rsidR="00105BEB">
        <w:rPr>
          <w:highlight w:val="white"/>
        </w:rPr>
        <w:t xml:space="preserve"> </w:t>
      </w:r>
      <w:r w:rsidR="00133376" w:rsidRPr="00EC3E8E">
        <w:rPr>
          <w:highlight w:val="white"/>
        </w:rPr>
        <w:t>(</w:t>
      </w:r>
      <w:r w:rsidR="00B01B53">
        <w:rPr>
          <w:highlight w:val="white"/>
        </w:rPr>
        <w:t>________________</w:t>
      </w:r>
      <w:r w:rsidR="00D15CE1">
        <w:rPr>
          <w:highlight w:val="white"/>
        </w:rPr>
        <w:t xml:space="preserve"> </w:t>
      </w:r>
      <w:r w:rsidR="00384F70" w:rsidRPr="00EC3E8E">
        <w:rPr>
          <w:highlight w:val="white"/>
        </w:rPr>
        <w:t>рубл</w:t>
      </w:r>
      <w:r w:rsidR="00105BEB">
        <w:rPr>
          <w:highlight w:val="white"/>
        </w:rPr>
        <w:t>ей</w:t>
      </w:r>
      <w:r w:rsidR="00384F70" w:rsidRPr="00EC3E8E">
        <w:rPr>
          <w:highlight w:val="white"/>
        </w:rPr>
        <w:t xml:space="preserve"> </w:t>
      </w:r>
      <w:r w:rsidR="00B01B53">
        <w:rPr>
          <w:highlight w:val="white"/>
        </w:rPr>
        <w:t>__</w:t>
      </w:r>
      <w:r w:rsidR="00384F70" w:rsidRPr="00EC3E8E">
        <w:rPr>
          <w:highlight w:val="white"/>
        </w:rPr>
        <w:t xml:space="preserve"> </w:t>
      </w:r>
      <w:r w:rsidRPr="00EC3E8E">
        <w:rPr>
          <w:highlight w:val="white"/>
        </w:rPr>
        <w:t>копе</w:t>
      </w:r>
      <w:r w:rsidR="00B913D6">
        <w:rPr>
          <w:highlight w:val="white"/>
        </w:rPr>
        <w:t>е</w:t>
      </w:r>
      <w:r w:rsidRPr="00EC3E8E">
        <w:rPr>
          <w:highlight w:val="white"/>
        </w:rPr>
        <w:t>к)</w:t>
      </w:r>
      <w:r w:rsidR="00FF0860">
        <w:rPr>
          <w:highlight w:val="white"/>
        </w:rPr>
        <w:t>.</w:t>
      </w:r>
    </w:p>
    <w:p w14:paraId="4055F5F6" w14:textId="4DA45BFF" w:rsidR="000F66A2" w:rsidRPr="00B34009" w:rsidRDefault="00DC267A" w:rsidP="00FF0860">
      <w:pPr>
        <w:pStyle w:val="af8"/>
        <w:ind w:left="0" w:firstLine="708"/>
        <w:jc w:val="both"/>
        <w:rPr>
          <w:highlight w:val="white"/>
        </w:rPr>
      </w:pPr>
      <w:r w:rsidRPr="00E815BC">
        <w:rPr>
          <w:highlight w:val="white"/>
        </w:rPr>
        <w:t xml:space="preserve">Цены на Товар указаны в Спецификации (Приложении № 1 к Договору). </w:t>
      </w:r>
      <w:r>
        <w:rPr>
          <w:highlight w:val="white"/>
        </w:rPr>
        <w:t>Покупатель своими силами и за свой счет осуществляет упаковку, погрузку, доставку, разгрузку, установку Товара, а также несет все иные расходы, связанные с покупкой Товара.</w:t>
      </w:r>
    </w:p>
    <w:p w14:paraId="3CC9B68F" w14:textId="64D7B061" w:rsidR="000F66A2" w:rsidRDefault="00DC267A" w:rsidP="00DF008C">
      <w:pPr>
        <w:pStyle w:val="af8"/>
        <w:widowControl w:val="0"/>
        <w:numPr>
          <w:ilvl w:val="1"/>
          <w:numId w:val="1"/>
        </w:numPr>
        <w:ind w:left="0" w:firstLine="0"/>
        <w:contextualSpacing w:val="0"/>
        <w:jc w:val="both"/>
        <w:rPr>
          <w:highlight w:val="white"/>
        </w:rPr>
      </w:pPr>
      <w:r>
        <w:rPr>
          <w:highlight w:val="white"/>
        </w:rPr>
        <w:t xml:space="preserve">Покупателем, являющимся победителем, в соответствии с условиями проведения аукциона № </w:t>
      </w:r>
      <w:r w:rsidR="00B01B53">
        <w:rPr>
          <w:rFonts w:ascii="Helvetica" w:hAnsi="Helvetica" w:cs="Helvetica"/>
          <w:sz w:val="21"/>
          <w:szCs w:val="21"/>
        </w:rPr>
        <w:t>_________</w:t>
      </w:r>
      <w:r w:rsidR="00FF0860" w:rsidRPr="00FF0860">
        <w:rPr>
          <w:rFonts w:ascii="Helvetica" w:hAnsi="Helvetica" w:cs="Helvetica"/>
          <w:sz w:val="21"/>
          <w:szCs w:val="21"/>
          <w:highlight w:val="white"/>
        </w:rPr>
        <w:t xml:space="preserve"> </w:t>
      </w:r>
      <w:r w:rsidR="00AF7C69">
        <w:rPr>
          <w:highlight w:val="white"/>
        </w:rPr>
        <w:t>(</w:t>
      </w:r>
      <w:r w:rsidR="00DF008C" w:rsidRPr="00DF008C">
        <w:t>http://portal-da.ru/objects/</w:t>
      </w:r>
      <w:r w:rsidR="00B01B53">
        <w:t>_____________</w:t>
      </w:r>
      <w:r w:rsidR="00FF0860">
        <w:t xml:space="preserve"> </w:t>
      </w:r>
      <w:r w:rsidR="00AF7C69" w:rsidRPr="00B34009">
        <w:rPr>
          <w:highlight w:val="white"/>
        </w:rPr>
        <w:t>ID</w:t>
      </w:r>
      <w:r w:rsidR="00AF7C69" w:rsidRPr="00AF7C69">
        <w:rPr>
          <w:highlight w:val="white"/>
        </w:rPr>
        <w:t xml:space="preserve"> </w:t>
      </w:r>
      <w:r w:rsidR="00B01B53">
        <w:t>________________</w:t>
      </w:r>
      <w:r w:rsidR="00AF7C69" w:rsidRPr="00B34009">
        <w:rPr>
          <w:highlight w:val="white"/>
        </w:rPr>
        <w:t>)</w:t>
      </w:r>
      <w:r>
        <w:rPr>
          <w:highlight w:val="white"/>
        </w:rPr>
        <w:t xml:space="preserve"> от </w:t>
      </w:r>
      <w:r w:rsidR="00B01B53">
        <w:t>______________</w:t>
      </w:r>
      <w:r w:rsidR="00505051">
        <w:t xml:space="preserve"> </w:t>
      </w:r>
      <w:r>
        <w:rPr>
          <w:highlight w:val="white"/>
        </w:rPr>
        <w:t xml:space="preserve">на право заключения Договора </w:t>
      </w:r>
      <w:r w:rsidRPr="00B34009">
        <w:rPr>
          <w:highlight w:val="white"/>
        </w:rPr>
        <w:t xml:space="preserve">оплачивает стоимость Товара </w:t>
      </w:r>
      <w:r>
        <w:rPr>
          <w:highlight w:val="white"/>
        </w:rPr>
        <w:t xml:space="preserve">в размере </w:t>
      </w:r>
      <w:r w:rsidR="00B01B53">
        <w:t>________________</w:t>
      </w:r>
      <w:r w:rsidR="00DF008C" w:rsidRPr="00B42D22">
        <w:rPr>
          <w:highlight w:val="white"/>
        </w:rPr>
        <w:t xml:space="preserve"> </w:t>
      </w:r>
      <w:r w:rsidR="00DF008C" w:rsidRPr="00EC3E8E">
        <w:rPr>
          <w:color w:val="000000" w:themeColor="text1"/>
          <w:highlight w:val="white"/>
        </w:rPr>
        <w:t>(</w:t>
      </w:r>
      <w:r w:rsidR="00B01B53">
        <w:rPr>
          <w:color w:val="000000" w:themeColor="text1"/>
          <w:highlight w:val="white"/>
        </w:rPr>
        <w:t>____________________________</w:t>
      </w:r>
      <w:r w:rsidR="00DF008C" w:rsidRPr="00EC3E8E">
        <w:rPr>
          <w:highlight w:val="white"/>
        </w:rPr>
        <w:t>рублей 00 копеек</w:t>
      </w:r>
      <w:r w:rsidR="00B30124" w:rsidRPr="00EC3E8E">
        <w:rPr>
          <w:highlight w:val="white"/>
        </w:rPr>
        <w:t>)</w:t>
      </w:r>
      <w:r>
        <w:rPr>
          <w:highlight w:val="white"/>
        </w:rPr>
        <w:t xml:space="preserve">, в </w:t>
      </w:r>
      <w:proofErr w:type="spellStart"/>
      <w:r>
        <w:rPr>
          <w:highlight w:val="white"/>
        </w:rPr>
        <w:t>т.ч</w:t>
      </w:r>
      <w:proofErr w:type="spellEnd"/>
      <w:r>
        <w:rPr>
          <w:highlight w:val="white"/>
        </w:rPr>
        <w:t>. НДС, по Договору производится Покупателем</w:t>
      </w:r>
      <w:r w:rsidRPr="00B34009">
        <w:rPr>
          <w:highlight w:val="white"/>
        </w:rPr>
        <w:t xml:space="preserve"> не позднее</w:t>
      </w:r>
      <w:r>
        <w:rPr>
          <w:highlight w:val="white"/>
        </w:rPr>
        <w:t xml:space="preserve"> 5 (пяти) рабочих дней с даты заключения Договора, </w:t>
      </w:r>
      <w:r w:rsidRPr="00B34009">
        <w:rPr>
          <w:highlight w:val="white"/>
        </w:rPr>
        <w:t>путем перечисления денежных средств на расчетный счет Продавца</w:t>
      </w:r>
      <w:r>
        <w:rPr>
          <w:highlight w:val="white"/>
        </w:rPr>
        <w:t xml:space="preserve"> указанный в разделе 11 Договора.</w:t>
      </w:r>
    </w:p>
    <w:p w14:paraId="216D5DC6" w14:textId="77777777" w:rsidR="000F66A2" w:rsidRDefault="00DC267A">
      <w:pPr>
        <w:pStyle w:val="af8"/>
        <w:widowControl w:val="0"/>
        <w:numPr>
          <w:ilvl w:val="1"/>
          <w:numId w:val="1"/>
        </w:numPr>
        <w:ind w:left="0" w:firstLine="0"/>
        <w:contextualSpacing w:val="0"/>
        <w:jc w:val="both"/>
        <w:rPr>
          <w:highlight w:val="white"/>
        </w:rPr>
      </w:pPr>
      <w:r>
        <w:rPr>
          <w:highlight w:val="white"/>
        </w:rPr>
        <w:t>Продавец предоставляет Покупателю счета-фактуры в порядке и сроки, установленные законодательством Российской Федерации.</w:t>
      </w:r>
    </w:p>
    <w:p w14:paraId="7BB335E4" w14:textId="77777777" w:rsidR="000F66A2" w:rsidRDefault="00DC267A">
      <w:pPr>
        <w:pStyle w:val="af8"/>
        <w:widowControl w:val="0"/>
        <w:numPr>
          <w:ilvl w:val="1"/>
          <w:numId w:val="1"/>
        </w:numPr>
        <w:ind w:left="0" w:firstLine="0"/>
        <w:contextualSpacing w:val="0"/>
        <w:jc w:val="both"/>
        <w:rPr>
          <w:highlight w:val="white"/>
        </w:rPr>
      </w:pPr>
      <w:r>
        <w:rPr>
          <w:highlight w:val="white"/>
        </w:rPr>
        <w:t xml:space="preserve">Исполнением обязательств Покупателя по оплате Товара считается дата зачисления денежных средств в полном объеме, указанном в п. 2.2 Договора, на расчетный счет Продавца. </w:t>
      </w:r>
    </w:p>
    <w:p w14:paraId="2527582D" w14:textId="655ACEDB" w:rsidR="002367F6" w:rsidRDefault="002367F6">
      <w:pPr>
        <w:rPr>
          <w:highlight w:val="white"/>
        </w:rPr>
      </w:pPr>
      <w:r>
        <w:rPr>
          <w:highlight w:val="white"/>
        </w:rPr>
        <w:br w:type="page"/>
      </w:r>
    </w:p>
    <w:p w14:paraId="67BEA6A3" w14:textId="77777777" w:rsidR="00AE60A6" w:rsidRDefault="00AE60A6" w:rsidP="00AE60A6">
      <w:pPr>
        <w:pStyle w:val="af8"/>
        <w:widowControl w:val="0"/>
        <w:ind w:left="0"/>
        <w:contextualSpacing w:val="0"/>
        <w:jc w:val="both"/>
        <w:rPr>
          <w:highlight w:val="white"/>
        </w:rPr>
      </w:pPr>
    </w:p>
    <w:p w14:paraId="716E82FF" w14:textId="77777777" w:rsidR="000F66A2" w:rsidRDefault="00DC267A">
      <w:pPr>
        <w:pStyle w:val="af8"/>
        <w:widowControl w:val="0"/>
        <w:numPr>
          <w:ilvl w:val="0"/>
          <w:numId w:val="1"/>
        </w:numPr>
        <w:ind w:left="0" w:firstLine="0"/>
        <w:contextualSpacing w:val="0"/>
        <w:jc w:val="center"/>
        <w:outlineLvl w:val="0"/>
        <w:rPr>
          <w:b/>
          <w:bCs/>
          <w:highlight w:val="white"/>
        </w:rPr>
      </w:pPr>
      <w:r>
        <w:rPr>
          <w:b/>
          <w:bCs/>
          <w:highlight w:val="white"/>
        </w:rPr>
        <w:t>СРОК И УСЛОВИЯ ПЕРЕДАЧИ ТОВАРА</w:t>
      </w:r>
    </w:p>
    <w:p w14:paraId="37A469DF" w14:textId="77777777" w:rsidR="000F66A2" w:rsidRDefault="00DC267A">
      <w:pPr>
        <w:pStyle w:val="af8"/>
        <w:widowControl w:val="0"/>
        <w:numPr>
          <w:ilvl w:val="1"/>
          <w:numId w:val="1"/>
        </w:numPr>
        <w:ind w:left="0" w:firstLine="0"/>
        <w:contextualSpacing w:val="0"/>
        <w:jc w:val="both"/>
        <w:rPr>
          <w:highlight w:val="white"/>
        </w:rPr>
      </w:pPr>
      <w:r>
        <w:rPr>
          <w:highlight w:val="white"/>
        </w:rPr>
        <w:t>Договор вступает в силу с момента его подписания Сторонами и действует до полного исполнения Сторонами своих обязательств.</w:t>
      </w:r>
    </w:p>
    <w:p w14:paraId="397E65F5" w14:textId="77777777" w:rsidR="000F66A2" w:rsidRDefault="00DC267A" w:rsidP="00C02B14">
      <w:pPr>
        <w:pStyle w:val="af8"/>
        <w:widowControl w:val="0"/>
        <w:numPr>
          <w:ilvl w:val="1"/>
          <w:numId w:val="1"/>
        </w:numPr>
        <w:ind w:left="0" w:firstLine="0"/>
        <w:contextualSpacing w:val="0"/>
        <w:jc w:val="both"/>
        <w:rPr>
          <w:highlight w:val="white"/>
        </w:rPr>
      </w:pPr>
      <w:r>
        <w:rPr>
          <w:highlight w:val="white"/>
        </w:rPr>
        <w:t xml:space="preserve">Продавец обязан передать Покупателю, а Покупатель принять (самостоятельно, своими силами и за свой счет забрать) от Продавца Товар в течение 5 (пяти) рабочих дней с даты зачисления денежных средств на расчетный счет Продавца (согласно пункту 2.4 Договора). Товар передается Покупателю по адресу: </w:t>
      </w:r>
      <w:r w:rsidR="00C02B14" w:rsidRPr="00C02B14">
        <w:rPr>
          <w:color w:val="000000" w:themeColor="text1"/>
        </w:rPr>
        <w:t xml:space="preserve">140073, Московская </w:t>
      </w:r>
      <w:proofErr w:type="spellStart"/>
      <w:r w:rsidR="00C02B14" w:rsidRPr="00C02B14">
        <w:rPr>
          <w:color w:val="000000" w:themeColor="text1"/>
        </w:rPr>
        <w:t>обл</w:t>
      </w:r>
      <w:proofErr w:type="spellEnd"/>
      <w:r w:rsidR="00C02B14" w:rsidRPr="00C02B14">
        <w:rPr>
          <w:color w:val="000000" w:themeColor="text1"/>
        </w:rPr>
        <w:t xml:space="preserve">, г Люберцы, </w:t>
      </w:r>
      <w:proofErr w:type="spellStart"/>
      <w:r w:rsidR="00C02B14" w:rsidRPr="00C02B14">
        <w:rPr>
          <w:color w:val="000000" w:themeColor="text1"/>
        </w:rPr>
        <w:t>пгт</w:t>
      </w:r>
      <w:proofErr w:type="spellEnd"/>
      <w:r w:rsidR="00C02B14" w:rsidRPr="00C02B14">
        <w:rPr>
          <w:color w:val="000000" w:themeColor="text1"/>
        </w:rPr>
        <w:t xml:space="preserve"> </w:t>
      </w:r>
      <w:proofErr w:type="spellStart"/>
      <w:r w:rsidR="00C02B14" w:rsidRPr="00C02B14">
        <w:rPr>
          <w:color w:val="000000" w:themeColor="text1"/>
        </w:rPr>
        <w:t>Томилино</w:t>
      </w:r>
      <w:proofErr w:type="spellEnd"/>
      <w:r w:rsidR="00C02B14" w:rsidRPr="00C02B14">
        <w:rPr>
          <w:color w:val="000000" w:themeColor="text1"/>
        </w:rPr>
        <w:t>, ш Рязанское, к 8</w:t>
      </w:r>
      <w:r>
        <w:rPr>
          <w:highlight w:val="white"/>
        </w:rPr>
        <w:t>. Покупатель самостоятельно и за свой счет организует погрузку и вывоз Товара с места его нахождения.</w:t>
      </w:r>
    </w:p>
    <w:p w14:paraId="411A2898" w14:textId="77777777" w:rsidR="000F66A2" w:rsidRDefault="00DC267A">
      <w:pPr>
        <w:pStyle w:val="af8"/>
        <w:widowControl w:val="0"/>
        <w:numPr>
          <w:ilvl w:val="1"/>
          <w:numId w:val="1"/>
        </w:numPr>
        <w:ind w:left="0" w:firstLine="0"/>
        <w:contextualSpacing w:val="0"/>
        <w:jc w:val="both"/>
        <w:rPr>
          <w:highlight w:val="white"/>
        </w:rPr>
      </w:pPr>
      <w:r>
        <w:rPr>
          <w:highlight w:val="white"/>
        </w:rPr>
        <w:t>Продавец передает Покупателю Товар по акту приема-передачи Товара (по форме Приложения № 2 к Договору, далее Акт приема-передачи). Стороны подписывают Акт приема-передачи в день передачи Товара.</w:t>
      </w:r>
    </w:p>
    <w:p w14:paraId="239418BA" w14:textId="77777777" w:rsidR="000F66A2" w:rsidRDefault="00DC267A">
      <w:pPr>
        <w:pStyle w:val="af8"/>
        <w:widowControl w:val="0"/>
        <w:numPr>
          <w:ilvl w:val="1"/>
          <w:numId w:val="1"/>
        </w:numPr>
        <w:ind w:left="0" w:firstLine="0"/>
        <w:contextualSpacing w:val="0"/>
        <w:jc w:val="both"/>
        <w:rPr>
          <w:highlight w:val="white"/>
        </w:rPr>
      </w:pPr>
      <w:r>
        <w:rPr>
          <w:highlight w:val="white"/>
        </w:rPr>
        <w:t xml:space="preserve">Обязанность Продавца по передаче Товара Покупателю считается исполненной с момента подписания Сторонами Акта приема-передачи. Право собственности на Товар, риск случайной гибели или случайного повреждения Товара переходит на Покупателя с момента подписания Акта приема-передачи Сторонами. </w:t>
      </w:r>
    </w:p>
    <w:p w14:paraId="03855251" w14:textId="77777777" w:rsidR="000F66A2" w:rsidRDefault="00DC267A">
      <w:pPr>
        <w:pStyle w:val="af8"/>
        <w:widowControl w:val="0"/>
        <w:numPr>
          <w:ilvl w:val="1"/>
          <w:numId w:val="1"/>
        </w:numPr>
        <w:ind w:left="0" w:firstLine="0"/>
        <w:contextualSpacing w:val="0"/>
        <w:jc w:val="both"/>
        <w:rPr>
          <w:highlight w:val="white"/>
        </w:rPr>
      </w:pPr>
      <w:r>
        <w:rPr>
          <w:highlight w:val="white"/>
        </w:rPr>
        <w:t>Товар передается без сопутствующей документации (сертификатов, спецификации, стандартов, инструкций по эксплуатации, гарантийных обязательств, технических условий завода-изготовителя и пр. документов) на Товар, о чем Покупатель уведомлен и согласен.</w:t>
      </w:r>
    </w:p>
    <w:p w14:paraId="2CB3B07D" w14:textId="27499DD5" w:rsidR="00AE60A6" w:rsidRDefault="00AE60A6" w:rsidP="00AE60A6">
      <w:pPr>
        <w:pStyle w:val="af8"/>
        <w:widowControl w:val="0"/>
        <w:ind w:left="0"/>
        <w:contextualSpacing w:val="0"/>
        <w:jc w:val="both"/>
        <w:rPr>
          <w:highlight w:val="white"/>
        </w:rPr>
      </w:pPr>
    </w:p>
    <w:p w14:paraId="048674B2" w14:textId="77777777" w:rsidR="000F66A2" w:rsidRDefault="00DC267A">
      <w:pPr>
        <w:pStyle w:val="af8"/>
        <w:widowControl w:val="0"/>
        <w:numPr>
          <w:ilvl w:val="0"/>
          <w:numId w:val="1"/>
        </w:numPr>
        <w:ind w:left="0" w:firstLine="0"/>
        <w:contextualSpacing w:val="0"/>
        <w:jc w:val="center"/>
        <w:outlineLvl w:val="0"/>
        <w:rPr>
          <w:b/>
          <w:bCs/>
          <w:highlight w:val="white"/>
        </w:rPr>
      </w:pPr>
      <w:r>
        <w:rPr>
          <w:b/>
          <w:bCs/>
          <w:highlight w:val="white"/>
        </w:rPr>
        <w:t>ОБЯЗАННОСТИ СТОРОН</w:t>
      </w:r>
    </w:p>
    <w:p w14:paraId="35377681" w14:textId="77777777" w:rsidR="000F66A2" w:rsidRDefault="00DC267A">
      <w:pPr>
        <w:pStyle w:val="af8"/>
        <w:widowControl w:val="0"/>
        <w:numPr>
          <w:ilvl w:val="1"/>
          <w:numId w:val="1"/>
        </w:numPr>
        <w:ind w:left="0" w:firstLine="0"/>
        <w:contextualSpacing w:val="0"/>
        <w:jc w:val="both"/>
        <w:rPr>
          <w:highlight w:val="white"/>
        </w:rPr>
      </w:pPr>
      <w:r>
        <w:rPr>
          <w:highlight w:val="white"/>
        </w:rPr>
        <w:t>Покупатель обязуется:</w:t>
      </w:r>
    </w:p>
    <w:p w14:paraId="2BCA024A" w14:textId="77777777" w:rsidR="000F66A2" w:rsidRDefault="00DC267A">
      <w:pPr>
        <w:pStyle w:val="af8"/>
        <w:widowControl w:val="0"/>
        <w:numPr>
          <w:ilvl w:val="2"/>
          <w:numId w:val="1"/>
        </w:numPr>
        <w:ind w:left="0" w:firstLine="0"/>
        <w:contextualSpacing w:val="0"/>
        <w:jc w:val="both"/>
        <w:rPr>
          <w:highlight w:val="white"/>
        </w:rPr>
      </w:pPr>
      <w:r>
        <w:rPr>
          <w:highlight w:val="white"/>
        </w:rPr>
        <w:t>Производить своевременную и полную оплату за Товар согласно Договору.</w:t>
      </w:r>
    </w:p>
    <w:p w14:paraId="7FC69909" w14:textId="77777777" w:rsidR="000F66A2" w:rsidRDefault="00DC267A">
      <w:pPr>
        <w:pStyle w:val="af8"/>
        <w:widowControl w:val="0"/>
        <w:numPr>
          <w:ilvl w:val="2"/>
          <w:numId w:val="1"/>
        </w:numPr>
        <w:ind w:left="0" w:firstLine="0"/>
        <w:contextualSpacing w:val="0"/>
        <w:jc w:val="both"/>
        <w:rPr>
          <w:highlight w:val="white"/>
        </w:rPr>
      </w:pPr>
      <w:r>
        <w:rPr>
          <w:highlight w:val="white"/>
        </w:rPr>
        <w:t>Своевременно вывозить Товары по адресу, согласованному сторонами в Договоре.</w:t>
      </w:r>
    </w:p>
    <w:p w14:paraId="00E9EB67" w14:textId="77777777" w:rsidR="000F66A2" w:rsidRDefault="00DC267A">
      <w:pPr>
        <w:pStyle w:val="af8"/>
        <w:widowControl w:val="0"/>
        <w:numPr>
          <w:ilvl w:val="2"/>
          <w:numId w:val="1"/>
        </w:numPr>
        <w:ind w:left="0" w:firstLine="0"/>
        <w:contextualSpacing w:val="0"/>
        <w:jc w:val="both"/>
        <w:rPr>
          <w:highlight w:val="white"/>
        </w:rPr>
      </w:pPr>
      <w:r>
        <w:rPr>
          <w:highlight w:val="white"/>
        </w:rPr>
        <w:t>Осуществлять все необходимые действия для получения Товаров согласно условиям Договора.</w:t>
      </w:r>
    </w:p>
    <w:p w14:paraId="28F88F15" w14:textId="77777777" w:rsidR="000F66A2" w:rsidRDefault="00DC267A">
      <w:pPr>
        <w:pStyle w:val="af8"/>
        <w:widowControl w:val="0"/>
        <w:numPr>
          <w:ilvl w:val="2"/>
          <w:numId w:val="1"/>
        </w:numPr>
        <w:spacing w:after="160" w:line="259" w:lineRule="auto"/>
        <w:ind w:left="0" w:firstLine="0"/>
        <w:rPr>
          <w:highlight w:val="white"/>
        </w:rPr>
      </w:pPr>
      <w:r>
        <w:rPr>
          <w:highlight w:val="white"/>
        </w:rPr>
        <w:t>При приемке Товара осмотреть его, проверить соответствие качества и количества Товара условиям Договора.</w:t>
      </w:r>
    </w:p>
    <w:p w14:paraId="6295E91A" w14:textId="77777777" w:rsidR="000F66A2" w:rsidRDefault="00DC267A">
      <w:pPr>
        <w:pStyle w:val="af8"/>
        <w:widowControl w:val="0"/>
        <w:numPr>
          <w:ilvl w:val="2"/>
          <w:numId w:val="1"/>
        </w:numPr>
        <w:ind w:left="0" w:firstLine="0"/>
        <w:contextualSpacing w:val="0"/>
        <w:jc w:val="both"/>
        <w:rPr>
          <w:highlight w:val="white"/>
        </w:rPr>
      </w:pPr>
      <w:r>
        <w:rPr>
          <w:highlight w:val="white"/>
        </w:rPr>
        <w:t>Возвращать в адрес Продавца, подписанные и заверенные печатью документы (акты, договора и пр.).</w:t>
      </w:r>
    </w:p>
    <w:p w14:paraId="2C1C72EF" w14:textId="77777777" w:rsidR="000F66A2" w:rsidRDefault="00DC267A">
      <w:pPr>
        <w:pStyle w:val="af8"/>
        <w:widowControl w:val="0"/>
        <w:numPr>
          <w:ilvl w:val="1"/>
          <w:numId w:val="1"/>
        </w:numPr>
        <w:spacing w:after="160" w:line="259" w:lineRule="auto"/>
        <w:ind w:left="0" w:firstLine="0"/>
        <w:jc w:val="both"/>
        <w:rPr>
          <w:highlight w:val="white"/>
        </w:rPr>
      </w:pPr>
      <w:r>
        <w:rPr>
          <w:highlight w:val="white"/>
        </w:rPr>
        <w:t>Покупатель соглашается с тем, что Товар может иметь различные механические повреждения и эксплуатационные дефекты, включая, но не ограничиваясь: потертости, трещины, отверстия, зазоры, вздутия поверхностей покрытий и пр. (далее - дефекты), которые не могут быть основанием для предъявления претензий Покупателем Продавцу.</w:t>
      </w:r>
    </w:p>
    <w:p w14:paraId="25C8E6C3" w14:textId="77777777" w:rsidR="002367F6" w:rsidRDefault="002367F6" w:rsidP="00AE60A6">
      <w:pPr>
        <w:pStyle w:val="af8"/>
        <w:widowControl w:val="0"/>
        <w:spacing w:after="160" w:line="259" w:lineRule="auto"/>
        <w:ind w:left="0"/>
        <w:jc w:val="both"/>
        <w:rPr>
          <w:highlight w:val="white"/>
        </w:rPr>
      </w:pPr>
    </w:p>
    <w:p w14:paraId="64677CC0" w14:textId="77777777" w:rsidR="000F66A2" w:rsidRDefault="00DC267A">
      <w:pPr>
        <w:pStyle w:val="af8"/>
        <w:widowControl w:val="0"/>
        <w:numPr>
          <w:ilvl w:val="0"/>
          <w:numId w:val="1"/>
        </w:numPr>
        <w:ind w:left="0" w:firstLine="0"/>
        <w:contextualSpacing w:val="0"/>
        <w:jc w:val="center"/>
        <w:outlineLvl w:val="0"/>
        <w:rPr>
          <w:b/>
          <w:bCs/>
          <w:highlight w:val="white"/>
        </w:rPr>
      </w:pPr>
      <w:r>
        <w:rPr>
          <w:b/>
          <w:bCs/>
          <w:highlight w:val="white"/>
        </w:rPr>
        <w:t>ОТВЕТСТВЕННОСТЬ СТОРОН</w:t>
      </w:r>
    </w:p>
    <w:p w14:paraId="7129AD9C" w14:textId="77777777" w:rsidR="000F66A2" w:rsidRDefault="00DC267A">
      <w:pPr>
        <w:pStyle w:val="af8"/>
        <w:numPr>
          <w:ilvl w:val="1"/>
          <w:numId w:val="1"/>
        </w:numPr>
        <w:spacing w:after="160" w:line="259" w:lineRule="auto"/>
        <w:ind w:left="0" w:firstLine="0"/>
        <w:jc w:val="both"/>
        <w:rPr>
          <w:highlight w:val="white"/>
        </w:rPr>
      </w:pPr>
      <w:r>
        <w:rPr>
          <w:highlight w:val="white"/>
        </w:rPr>
        <w:t>Стороны несут ответственность за неисполнение, ненадлежащее исполнение и просрочку исполнения взятых на себя обязательств по Договору в соответствии с законодательством Российской Федерации и условиями Договора.</w:t>
      </w:r>
    </w:p>
    <w:p w14:paraId="66F62E09" w14:textId="77777777" w:rsidR="000F66A2" w:rsidRDefault="00DC267A">
      <w:pPr>
        <w:pStyle w:val="af8"/>
        <w:numPr>
          <w:ilvl w:val="1"/>
          <w:numId w:val="1"/>
        </w:numPr>
        <w:spacing w:after="160" w:line="259" w:lineRule="auto"/>
        <w:ind w:left="0" w:firstLine="0"/>
        <w:jc w:val="both"/>
        <w:rPr>
          <w:highlight w:val="white"/>
        </w:rPr>
      </w:pPr>
      <w:r>
        <w:rPr>
          <w:highlight w:val="white"/>
        </w:rPr>
        <w:t>За несвоевременную оплату по Договору, Покупатель уплачивает Продавцу неустойку в размере 0,1 (ноль целых одна десятая) %, включая НДС, от общей суммы просроченного по Договору платежа за каждый календарный день просрочки.</w:t>
      </w:r>
    </w:p>
    <w:p w14:paraId="0D50EC8F" w14:textId="77777777" w:rsidR="000F66A2" w:rsidRDefault="00DC267A">
      <w:pPr>
        <w:pStyle w:val="af8"/>
        <w:numPr>
          <w:ilvl w:val="1"/>
          <w:numId w:val="1"/>
        </w:numPr>
        <w:spacing w:after="160" w:line="259" w:lineRule="auto"/>
        <w:ind w:left="0" w:firstLine="0"/>
        <w:jc w:val="both"/>
        <w:rPr>
          <w:highlight w:val="white"/>
        </w:rPr>
      </w:pPr>
      <w:r>
        <w:rPr>
          <w:highlight w:val="white"/>
        </w:rPr>
        <w:t xml:space="preserve">За несвоевременное исполнение обязательств по Договору (в </w:t>
      </w:r>
      <w:proofErr w:type="spellStart"/>
      <w:r>
        <w:rPr>
          <w:highlight w:val="white"/>
        </w:rPr>
        <w:t>т.ч</w:t>
      </w:r>
      <w:proofErr w:type="spellEnd"/>
      <w:r>
        <w:rPr>
          <w:highlight w:val="white"/>
        </w:rPr>
        <w:t xml:space="preserve">. нарушение Покупателем установленных Договором сроков для вывоза Товара, сроков возврата Товара при расторжении Договора, сроков устранения недостатков по замечаниям и претензиям и пр.), Покупатель уплачивает Продавцу неустойку в размере 1 (один) % от общей стоимости Договора (включая НДС), за каждый календарный день такого несвоевременного исполнения обязательств по Договору, а также возмещает убытки в полном объеме. </w:t>
      </w:r>
    </w:p>
    <w:p w14:paraId="748FE2E4" w14:textId="77777777" w:rsidR="000F66A2" w:rsidRDefault="00DC267A">
      <w:pPr>
        <w:pStyle w:val="af8"/>
        <w:numPr>
          <w:ilvl w:val="1"/>
          <w:numId w:val="1"/>
        </w:numPr>
        <w:spacing w:after="160" w:line="259" w:lineRule="auto"/>
        <w:ind w:left="0" w:firstLine="0"/>
        <w:jc w:val="both"/>
        <w:rPr>
          <w:highlight w:val="white"/>
        </w:rPr>
      </w:pPr>
      <w:r>
        <w:rPr>
          <w:highlight w:val="white"/>
        </w:rPr>
        <w:t xml:space="preserve">За несвоевременное исполнение обязательств по Договору по возврату Товара свыше 10 (десяти) рабочих дней с даты расторжения Договора, в том числе при одностороннем отказе от исполнения обязательств, Покупатель уплачивает Продавцу дополнительную неустойку в размере 1 (один) % от общей стоимости Договора, (включая НДС), а также возмещает убытки в полном объеме. </w:t>
      </w:r>
    </w:p>
    <w:p w14:paraId="4F0046D4" w14:textId="77777777" w:rsidR="000F66A2" w:rsidRDefault="00DC267A">
      <w:pPr>
        <w:pStyle w:val="af8"/>
        <w:numPr>
          <w:ilvl w:val="1"/>
          <w:numId w:val="1"/>
        </w:numPr>
        <w:spacing w:after="160" w:line="259" w:lineRule="auto"/>
        <w:ind w:left="0" w:firstLine="0"/>
        <w:jc w:val="both"/>
        <w:rPr>
          <w:highlight w:val="white"/>
        </w:rPr>
      </w:pPr>
      <w:r>
        <w:rPr>
          <w:highlight w:val="white"/>
        </w:rPr>
        <w:t xml:space="preserve">За ненадлежащее исполнение обязательств по Договору (в </w:t>
      </w:r>
      <w:proofErr w:type="spellStart"/>
      <w:r>
        <w:rPr>
          <w:highlight w:val="white"/>
        </w:rPr>
        <w:t>т.ч</w:t>
      </w:r>
      <w:proofErr w:type="spellEnd"/>
      <w:r>
        <w:rPr>
          <w:highlight w:val="white"/>
        </w:rPr>
        <w:t xml:space="preserve">. некачественное исполнение обязательств, </w:t>
      </w:r>
      <w:r>
        <w:rPr>
          <w:bCs/>
          <w:highlight w:val="white"/>
        </w:rPr>
        <w:t>неисполнение или ненадлежащее исполнение Покупателем его обязательств</w:t>
      </w:r>
      <w:r>
        <w:rPr>
          <w:highlight w:val="white"/>
        </w:rPr>
        <w:t xml:space="preserve">) </w:t>
      </w:r>
      <w:r>
        <w:rPr>
          <w:highlight w:val="white"/>
        </w:rPr>
        <w:lastRenderedPageBreak/>
        <w:t xml:space="preserve">Покупатель уплачивает Продавцу неустойку в размере 1 (один) </w:t>
      </w:r>
      <w:proofErr w:type="gramStart"/>
      <w:r>
        <w:rPr>
          <w:highlight w:val="white"/>
        </w:rPr>
        <w:t>%  от</w:t>
      </w:r>
      <w:proofErr w:type="gramEnd"/>
      <w:r>
        <w:rPr>
          <w:highlight w:val="white"/>
        </w:rPr>
        <w:t xml:space="preserve"> общей стоимости Договора, (включая НДС), за каждый факт такого ненадлежащего исполнения обязательств по Договору, а также возмещает убытки в полном объеме. </w:t>
      </w:r>
    </w:p>
    <w:p w14:paraId="58AA128C" w14:textId="77777777" w:rsidR="000F66A2" w:rsidRDefault="00DC267A">
      <w:pPr>
        <w:pStyle w:val="af8"/>
        <w:numPr>
          <w:ilvl w:val="1"/>
          <w:numId w:val="1"/>
        </w:numPr>
        <w:spacing w:after="160" w:line="259" w:lineRule="auto"/>
        <w:ind w:left="0" w:firstLine="0"/>
        <w:jc w:val="both"/>
        <w:rPr>
          <w:highlight w:val="white"/>
        </w:rPr>
      </w:pPr>
      <w:r>
        <w:rPr>
          <w:highlight w:val="white"/>
        </w:rPr>
        <w:t>Выплата неустойки производится по письменному требованию одной Стороны к другой в течение 10 (Десяти) рабочих дней, если иное не предусмотрено соответствующей претензией, и не освобождает Стороны от выполнения ими взятых на себя обязательств по Договору и не лишает Стороны возможности прибегать к любым иным мерам защиты своих прав и интересов, предусмотренных действующим законодательством.</w:t>
      </w:r>
    </w:p>
    <w:p w14:paraId="0F967568" w14:textId="77777777" w:rsidR="000F66A2" w:rsidRDefault="00DC267A">
      <w:pPr>
        <w:pStyle w:val="af8"/>
        <w:widowControl w:val="0"/>
        <w:numPr>
          <w:ilvl w:val="1"/>
          <w:numId w:val="1"/>
        </w:numPr>
        <w:ind w:left="0" w:firstLine="0"/>
        <w:contextualSpacing w:val="0"/>
        <w:jc w:val="both"/>
        <w:rPr>
          <w:highlight w:val="white"/>
        </w:rPr>
      </w:pPr>
      <w:r>
        <w:rPr>
          <w:highlight w:val="white"/>
        </w:rPr>
        <w:t>В иных случаях неисполнения или ненадлежащего исполнения Договора ответственность Сторон определяется законодательством РФ.</w:t>
      </w:r>
    </w:p>
    <w:p w14:paraId="1A22C384" w14:textId="73A273A5" w:rsidR="00AE60A6" w:rsidRDefault="00AE60A6" w:rsidP="00AE60A6">
      <w:pPr>
        <w:pStyle w:val="af8"/>
        <w:widowControl w:val="0"/>
        <w:ind w:left="0"/>
        <w:contextualSpacing w:val="0"/>
        <w:jc w:val="both"/>
        <w:rPr>
          <w:highlight w:val="white"/>
        </w:rPr>
      </w:pPr>
    </w:p>
    <w:p w14:paraId="3A3B674B" w14:textId="77777777" w:rsidR="002367F6" w:rsidRDefault="002367F6" w:rsidP="00AE60A6">
      <w:pPr>
        <w:pStyle w:val="af8"/>
        <w:widowControl w:val="0"/>
        <w:ind w:left="0"/>
        <w:contextualSpacing w:val="0"/>
        <w:jc w:val="both"/>
        <w:rPr>
          <w:highlight w:val="white"/>
        </w:rPr>
      </w:pPr>
    </w:p>
    <w:p w14:paraId="42B3634A" w14:textId="77777777" w:rsidR="000F66A2" w:rsidRDefault="00DC267A">
      <w:pPr>
        <w:pStyle w:val="af8"/>
        <w:widowControl w:val="0"/>
        <w:numPr>
          <w:ilvl w:val="0"/>
          <w:numId w:val="1"/>
        </w:numPr>
        <w:ind w:left="0" w:firstLine="0"/>
        <w:contextualSpacing w:val="0"/>
        <w:jc w:val="center"/>
        <w:outlineLvl w:val="0"/>
        <w:rPr>
          <w:b/>
          <w:bCs/>
          <w:highlight w:val="white"/>
        </w:rPr>
      </w:pPr>
      <w:r>
        <w:rPr>
          <w:b/>
          <w:bCs/>
          <w:highlight w:val="white"/>
        </w:rPr>
        <w:t>ИЗМЕНЕНИЕ И РАСТОРЖЕНИЕ ДОГОВОРА</w:t>
      </w:r>
    </w:p>
    <w:p w14:paraId="76F4DA88" w14:textId="77777777" w:rsidR="000F66A2" w:rsidRDefault="00DC267A">
      <w:pPr>
        <w:pStyle w:val="af8"/>
        <w:widowControl w:val="0"/>
        <w:numPr>
          <w:ilvl w:val="1"/>
          <w:numId w:val="1"/>
        </w:numPr>
        <w:ind w:left="0" w:firstLine="0"/>
        <w:contextualSpacing w:val="0"/>
        <w:jc w:val="both"/>
        <w:rPr>
          <w:highlight w:val="white"/>
        </w:rPr>
      </w:pPr>
      <w:r>
        <w:rPr>
          <w:highlight w:val="white"/>
        </w:rPr>
        <w:t>Договор может быть изменен или дополнен на условиях, согласованных Сторонами, только путем подписания дополнительного соглашения представителями Сторон.</w:t>
      </w:r>
    </w:p>
    <w:p w14:paraId="2A708CA4" w14:textId="77777777" w:rsidR="000F66A2" w:rsidRDefault="00DC267A">
      <w:pPr>
        <w:pStyle w:val="af8"/>
        <w:widowControl w:val="0"/>
        <w:numPr>
          <w:ilvl w:val="1"/>
          <w:numId w:val="1"/>
        </w:numPr>
        <w:ind w:left="0" w:firstLine="0"/>
        <w:contextualSpacing w:val="0"/>
        <w:jc w:val="both"/>
        <w:rPr>
          <w:highlight w:val="white"/>
        </w:rPr>
      </w:pPr>
      <w:r>
        <w:rPr>
          <w:highlight w:val="white"/>
        </w:rPr>
        <w:t>Договор может быть расторгнут по взаимному согласию Сторон путем заключения дополнительного соглашения или в соответствии с законодательством РФ и условиями Договора.</w:t>
      </w:r>
    </w:p>
    <w:p w14:paraId="3AD04586" w14:textId="77777777" w:rsidR="000F66A2" w:rsidRDefault="00DC267A">
      <w:pPr>
        <w:pStyle w:val="af8"/>
        <w:widowControl w:val="0"/>
        <w:numPr>
          <w:ilvl w:val="1"/>
          <w:numId w:val="1"/>
        </w:numPr>
        <w:ind w:left="0" w:firstLine="0"/>
        <w:contextualSpacing w:val="0"/>
        <w:jc w:val="both"/>
        <w:rPr>
          <w:highlight w:val="white"/>
        </w:rPr>
      </w:pPr>
      <w:r>
        <w:rPr>
          <w:highlight w:val="white"/>
        </w:rPr>
        <w:t>Продавец вправе в любое время без объяснения причин в одностороннем внесудебном порядке отказаться от Договора, уведомив Покупателя не позднее чем за 15 (Пятнадцать) календарных дней до предполагаемой даты прекращения Договора.</w:t>
      </w:r>
    </w:p>
    <w:p w14:paraId="6307E644" w14:textId="77777777" w:rsidR="000F66A2" w:rsidRDefault="00DC267A">
      <w:pPr>
        <w:pStyle w:val="af8"/>
        <w:widowControl w:val="0"/>
        <w:numPr>
          <w:ilvl w:val="1"/>
          <w:numId w:val="1"/>
        </w:numPr>
        <w:ind w:left="0" w:firstLine="0"/>
        <w:contextualSpacing w:val="0"/>
        <w:jc w:val="both"/>
        <w:rPr>
          <w:highlight w:val="white"/>
        </w:rPr>
      </w:pPr>
      <w:bookmarkStart w:id="0" w:name="_Ref3210543"/>
      <w:r>
        <w:rPr>
          <w:highlight w:val="white"/>
        </w:rPr>
        <w:t>При расторжении Договора, в том числе при одностороннем отказе от исполнения обязательств, Покупатель обязан передать/вернуть Продавцу по акту приема-передачи/возврата (по форме приложения № 3 к Договору) Товар в том же состоянии, в котором он получил его от Продавца , в течение 10 (десяти) рабочих дней с даты расторжения Договора, а Продавец обязан возвратить Покупателю денежные средства, полученные от Покупателя в оплату Товара (без каких-либо иных выплат, процентов и компенсаций со стороны Продавца в адрес Покупателя), в течение 10 (десяти) рабочих дней с даты подписания Сторонами Акта приема-передачи/возврата Товара (возврата Товара Продавцу).</w:t>
      </w:r>
      <w:bookmarkEnd w:id="0"/>
    </w:p>
    <w:p w14:paraId="4119AE92" w14:textId="77777777" w:rsidR="000F66A2" w:rsidRDefault="00DC267A">
      <w:pPr>
        <w:pStyle w:val="af8"/>
        <w:widowControl w:val="0"/>
        <w:ind w:left="0"/>
        <w:contextualSpacing w:val="0"/>
        <w:jc w:val="both"/>
        <w:rPr>
          <w:highlight w:val="white"/>
        </w:rPr>
      </w:pPr>
      <w:r>
        <w:rPr>
          <w:highlight w:val="white"/>
        </w:rPr>
        <w:t>Возврат Товара Продавцу производится Покупателем по тому же адресу, по которому производилось получение Товара от Продавца Покупателю, самостоятельно и за свой счет.</w:t>
      </w:r>
    </w:p>
    <w:p w14:paraId="114AF826" w14:textId="77777777" w:rsidR="000F66A2" w:rsidRDefault="00DC267A">
      <w:pPr>
        <w:pStyle w:val="af8"/>
        <w:widowControl w:val="0"/>
        <w:numPr>
          <w:ilvl w:val="1"/>
          <w:numId w:val="1"/>
        </w:numPr>
        <w:ind w:left="0" w:firstLine="0"/>
        <w:contextualSpacing w:val="0"/>
        <w:jc w:val="both"/>
        <w:rPr>
          <w:highlight w:val="white"/>
        </w:rPr>
      </w:pPr>
      <w:r>
        <w:rPr>
          <w:highlight w:val="white"/>
        </w:rPr>
        <w:t>В случае если Продавец, в период действия Договора обнаружит, что Покупатель в рамках проведённой процедуры по выбору Покупателя на торгах, предоставил Продавцу недостоверную информацию, на основании которой Покупатель был утверждён победителем процедуры и Стороны заключили Договор, Продавец вправе в любой момент расторгнуть Договор в одностороннем внесудебном порядке без возмещения Покупателю каких-либо убытков, непосредственно вызванных таким прекращением действия Договора.</w:t>
      </w:r>
    </w:p>
    <w:p w14:paraId="041E8CDF" w14:textId="0E6F6727" w:rsidR="00AE60A6" w:rsidRDefault="00AE60A6" w:rsidP="00AE60A6">
      <w:pPr>
        <w:pStyle w:val="af8"/>
        <w:widowControl w:val="0"/>
        <w:ind w:left="0"/>
        <w:contextualSpacing w:val="0"/>
        <w:jc w:val="both"/>
        <w:rPr>
          <w:highlight w:val="white"/>
        </w:rPr>
      </w:pPr>
    </w:p>
    <w:p w14:paraId="62D50314" w14:textId="77777777" w:rsidR="002367F6" w:rsidRDefault="002367F6" w:rsidP="00AE60A6">
      <w:pPr>
        <w:pStyle w:val="af8"/>
        <w:widowControl w:val="0"/>
        <w:ind w:left="0"/>
        <w:contextualSpacing w:val="0"/>
        <w:jc w:val="both"/>
        <w:rPr>
          <w:highlight w:val="white"/>
        </w:rPr>
      </w:pPr>
    </w:p>
    <w:p w14:paraId="230EE9EE" w14:textId="77777777" w:rsidR="000F66A2" w:rsidRDefault="00DC267A">
      <w:pPr>
        <w:pStyle w:val="af8"/>
        <w:widowControl w:val="0"/>
        <w:numPr>
          <w:ilvl w:val="0"/>
          <w:numId w:val="1"/>
        </w:numPr>
        <w:ind w:left="0" w:firstLine="0"/>
        <w:contextualSpacing w:val="0"/>
        <w:jc w:val="center"/>
        <w:outlineLvl w:val="0"/>
        <w:rPr>
          <w:b/>
          <w:bCs/>
          <w:highlight w:val="white"/>
        </w:rPr>
      </w:pPr>
      <w:r>
        <w:rPr>
          <w:b/>
          <w:bCs/>
          <w:highlight w:val="white"/>
        </w:rPr>
        <w:t xml:space="preserve">ФОРС - МАЖОР </w:t>
      </w:r>
    </w:p>
    <w:p w14:paraId="0E311BAB" w14:textId="77777777" w:rsidR="000F66A2" w:rsidRDefault="00DC267A">
      <w:pPr>
        <w:pStyle w:val="af8"/>
        <w:numPr>
          <w:ilvl w:val="1"/>
          <w:numId w:val="1"/>
        </w:numPr>
        <w:ind w:left="0" w:firstLine="0"/>
        <w:contextualSpacing w:val="0"/>
        <w:jc w:val="both"/>
        <w:rPr>
          <w:highlight w:val="white"/>
        </w:rPr>
      </w:pPr>
      <w:r>
        <w:rPr>
          <w:highlight w:val="white"/>
        </w:rPr>
        <w:t>Стороны освобождаются от ответственности за неисполнение или ненадлежащее исполнение обязательств по Договору, если докажут, что их неисполнение или ненадлежащее исполнение произошло вследствие действия обстоятельств непреодолимой силы, то есть чрезвычайных обстоятельств, возникших после заключения Договора, которые Сторона не могла ни предвидеть, ни предотвратить разумными мерами. К обстоятельствам непреодолимой силы, например, относятся: наводнения, землетрясения, иные стихийные бедствия. Наличие обстоятельств непреодолимой силы подтверждается соответствующими документами. Акты органов исполнительной власти и местного самоуправления, равно как и изменения в законодательстве, не должны рассматриваться как обстоятельства непреодолимой силы для целей исполнения обязательств, предусмотренных Договором.</w:t>
      </w:r>
    </w:p>
    <w:p w14:paraId="0CFF182F" w14:textId="77777777" w:rsidR="000F66A2" w:rsidRDefault="00DC267A">
      <w:pPr>
        <w:pStyle w:val="af8"/>
        <w:numPr>
          <w:ilvl w:val="1"/>
          <w:numId w:val="1"/>
        </w:numPr>
        <w:ind w:left="0" w:firstLine="0"/>
        <w:contextualSpacing w:val="0"/>
        <w:jc w:val="both"/>
        <w:rPr>
          <w:highlight w:val="white"/>
        </w:rPr>
      </w:pPr>
      <w:r>
        <w:rPr>
          <w:highlight w:val="white"/>
        </w:rPr>
        <w:t xml:space="preserve">При наступлении обстоятельств непреодолимой силы подвергшаяся их воздействию Сторона должна при первой возможности незамедлительно (не позднее 1 (Одного) рабочего дня) в письменной форме известить о данных обстоятельствах другую Сторону. Извещение должно содержать сведения о характере обстоятельств непреодолимой силы, а также оценку их влияния на возможность исполнения Стороной своих обязательств по Договору и предполагаемый срок исполнения таких обязательств. Срок исполнения Сторонами своих обязательств по Договору продлевается соразмерно </w:t>
      </w:r>
      <w:r>
        <w:rPr>
          <w:highlight w:val="white"/>
        </w:rPr>
        <w:lastRenderedPageBreak/>
        <w:t>времени, в течение которого действуют обстоятельства непреодолимой силы и их последствия, препятствующие исполнению Договора.</w:t>
      </w:r>
    </w:p>
    <w:p w14:paraId="314F8B3B" w14:textId="77777777" w:rsidR="000F66A2" w:rsidRDefault="00DC267A">
      <w:pPr>
        <w:pStyle w:val="af8"/>
        <w:numPr>
          <w:ilvl w:val="1"/>
          <w:numId w:val="1"/>
        </w:numPr>
        <w:ind w:left="0" w:firstLine="0"/>
        <w:contextualSpacing w:val="0"/>
        <w:jc w:val="both"/>
        <w:rPr>
          <w:highlight w:val="white"/>
        </w:rPr>
      </w:pPr>
      <w:r>
        <w:rPr>
          <w:highlight w:val="white"/>
        </w:rPr>
        <w:t>По окончании действия обстоятельств непреодолимой силы соответствующая Сторона должна без промедления, но не позднее 3 (Трёх) Рабочих дней со дня прекращения обстоятельств непреодолимой силы и их последствий, препятствующих исполнению Договора, известить об этом другую Сторону в письменной форме. В извещении должен быть указан срок, в который предполагается исполнить обязательства по Договору.</w:t>
      </w:r>
    </w:p>
    <w:p w14:paraId="539D2D33" w14:textId="77777777" w:rsidR="000F66A2" w:rsidRDefault="00DC267A">
      <w:pPr>
        <w:pStyle w:val="af8"/>
        <w:widowControl w:val="0"/>
        <w:numPr>
          <w:ilvl w:val="1"/>
          <w:numId w:val="1"/>
        </w:numPr>
        <w:ind w:left="0" w:firstLine="0"/>
        <w:contextualSpacing w:val="0"/>
        <w:jc w:val="both"/>
        <w:rPr>
          <w:highlight w:val="white"/>
        </w:rPr>
      </w:pPr>
      <w:r>
        <w:rPr>
          <w:highlight w:val="white"/>
        </w:rPr>
        <w:t>В случаях, когда обстоятельства непреодолимой силы и (или) их последствия продолжают действовать более 3 (Трёх) месяцев подряд, любая из Сторон вправе в одностороннем внесудебном порядке расторгнуть Договор, предупредив об этом в письменной форме другую Сторону за 10 (Десять) рабочих дней до планируемой даты расторжения Договора. Стороны предпримут все разумные усилия по снижению любых убытков, которые они могут понести в результате расторжения Договора в связи с действием обстоятельств непреодолимой силы.</w:t>
      </w:r>
    </w:p>
    <w:p w14:paraId="4FDBE467" w14:textId="13F686E2" w:rsidR="00AE60A6" w:rsidRDefault="00AE60A6" w:rsidP="00AE60A6">
      <w:pPr>
        <w:pStyle w:val="af8"/>
        <w:widowControl w:val="0"/>
        <w:ind w:left="0"/>
        <w:contextualSpacing w:val="0"/>
        <w:jc w:val="both"/>
        <w:rPr>
          <w:highlight w:val="white"/>
        </w:rPr>
      </w:pPr>
    </w:p>
    <w:p w14:paraId="73A14F62" w14:textId="77777777" w:rsidR="002367F6" w:rsidRDefault="002367F6" w:rsidP="00AE60A6">
      <w:pPr>
        <w:pStyle w:val="af8"/>
        <w:widowControl w:val="0"/>
        <w:ind w:left="0"/>
        <w:contextualSpacing w:val="0"/>
        <w:jc w:val="both"/>
        <w:rPr>
          <w:highlight w:val="white"/>
        </w:rPr>
      </w:pPr>
    </w:p>
    <w:p w14:paraId="41D62C51" w14:textId="77777777" w:rsidR="000F66A2" w:rsidRDefault="00DC267A">
      <w:pPr>
        <w:pStyle w:val="af8"/>
        <w:widowControl w:val="0"/>
        <w:numPr>
          <w:ilvl w:val="0"/>
          <w:numId w:val="1"/>
        </w:numPr>
        <w:ind w:left="0" w:firstLine="0"/>
        <w:contextualSpacing w:val="0"/>
        <w:jc w:val="center"/>
        <w:outlineLvl w:val="0"/>
        <w:rPr>
          <w:b/>
          <w:bCs/>
          <w:highlight w:val="white"/>
        </w:rPr>
      </w:pPr>
      <w:r>
        <w:rPr>
          <w:b/>
          <w:bCs/>
          <w:highlight w:val="white"/>
        </w:rPr>
        <w:t>ПОРЯДОК РАЗРЕШЕНИЯ СПОРОВ</w:t>
      </w:r>
    </w:p>
    <w:p w14:paraId="506F04A7" w14:textId="77777777" w:rsidR="000F66A2" w:rsidRDefault="00DC267A">
      <w:pPr>
        <w:pStyle w:val="af8"/>
        <w:numPr>
          <w:ilvl w:val="1"/>
          <w:numId w:val="1"/>
        </w:numPr>
        <w:ind w:left="0" w:firstLine="0"/>
        <w:contextualSpacing w:val="0"/>
        <w:jc w:val="both"/>
        <w:rPr>
          <w:highlight w:val="white"/>
        </w:rPr>
      </w:pPr>
      <w:r>
        <w:rPr>
          <w:highlight w:val="white"/>
        </w:rPr>
        <w:t>Договор составлен, регулируется и подлежит толкованию в соответствии с законодательством Российской Федерации.</w:t>
      </w:r>
    </w:p>
    <w:p w14:paraId="4E1263B8" w14:textId="77777777" w:rsidR="000F66A2" w:rsidRDefault="00DC267A">
      <w:pPr>
        <w:pStyle w:val="af8"/>
        <w:numPr>
          <w:ilvl w:val="1"/>
          <w:numId w:val="1"/>
        </w:numPr>
        <w:ind w:left="0" w:firstLine="0"/>
        <w:contextualSpacing w:val="0"/>
        <w:jc w:val="both"/>
        <w:rPr>
          <w:highlight w:val="white"/>
        </w:rPr>
      </w:pPr>
      <w:r>
        <w:rPr>
          <w:highlight w:val="white"/>
        </w:rPr>
        <w:t>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решаются Сторонами путем переговоров и поиска взаимоприемлемых решений</w:t>
      </w:r>
    </w:p>
    <w:p w14:paraId="328856A5" w14:textId="77777777" w:rsidR="000F66A2" w:rsidRDefault="00DC267A">
      <w:pPr>
        <w:pStyle w:val="af8"/>
        <w:numPr>
          <w:ilvl w:val="1"/>
          <w:numId w:val="1"/>
        </w:numPr>
        <w:ind w:left="0" w:firstLine="0"/>
        <w:contextualSpacing w:val="0"/>
        <w:jc w:val="both"/>
        <w:rPr>
          <w:highlight w:val="white"/>
        </w:rPr>
      </w:pPr>
      <w:r>
        <w:rPr>
          <w:highlight w:val="white"/>
        </w:rPr>
        <w:t xml:space="preserve">В случае </w:t>
      </w:r>
      <w:proofErr w:type="spellStart"/>
      <w:r>
        <w:rPr>
          <w:highlight w:val="white"/>
        </w:rPr>
        <w:t>недостижения</w:t>
      </w:r>
      <w:proofErr w:type="spellEnd"/>
      <w:r>
        <w:rPr>
          <w:highlight w:val="white"/>
        </w:rPr>
        <w:t xml:space="preserve">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w:t>
      </w:r>
    </w:p>
    <w:p w14:paraId="3370D8C0" w14:textId="77777777" w:rsidR="000F66A2" w:rsidRDefault="00DC267A">
      <w:pPr>
        <w:pStyle w:val="af8"/>
        <w:numPr>
          <w:ilvl w:val="1"/>
          <w:numId w:val="1"/>
        </w:numPr>
        <w:ind w:left="0" w:firstLine="0"/>
        <w:contextualSpacing w:val="0"/>
        <w:jc w:val="both"/>
        <w:rPr>
          <w:highlight w:val="white"/>
        </w:rPr>
      </w:pPr>
      <w:r>
        <w:rPr>
          <w:highlight w:val="white"/>
        </w:rPr>
        <w:t>Сторона, получившая претензию, обязана удовлетворить ее либо направить мотивированные возражения в срок не более 10 (Десяти) рабочих дней с даты получения претензии, если иной, более длительный, срок не указан в претензии</w:t>
      </w:r>
    </w:p>
    <w:p w14:paraId="0B380B4E" w14:textId="77777777" w:rsidR="000F66A2" w:rsidRDefault="00DC267A">
      <w:pPr>
        <w:pStyle w:val="af8"/>
        <w:widowControl w:val="0"/>
        <w:numPr>
          <w:ilvl w:val="1"/>
          <w:numId w:val="1"/>
        </w:numPr>
        <w:ind w:left="0" w:firstLine="0"/>
        <w:contextualSpacing w:val="0"/>
        <w:jc w:val="both"/>
        <w:rPr>
          <w:highlight w:val="white"/>
        </w:rPr>
      </w:pPr>
      <w:r>
        <w:rPr>
          <w:highlight w:val="white"/>
        </w:rPr>
        <w:t>В случае если претензия одной Стороны не удовлетворена, мотивированные возражения не получены в указанный выше срок, либо они не устраивают Сторону, право которой нарушено, споры подлежат разрешению в Арбитражном суде г. Москвы, в соответствии с законодательством Российской Федерации.</w:t>
      </w:r>
    </w:p>
    <w:p w14:paraId="001662BE" w14:textId="77777777" w:rsidR="00AE60A6" w:rsidRDefault="00AE60A6" w:rsidP="00AE60A6">
      <w:pPr>
        <w:pStyle w:val="af8"/>
        <w:widowControl w:val="0"/>
        <w:ind w:left="0"/>
        <w:contextualSpacing w:val="0"/>
        <w:jc w:val="both"/>
        <w:rPr>
          <w:highlight w:val="white"/>
        </w:rPr>
      </w:pPr>
    </w:p>
    <w:p w14:paraId="75D6B75C" w14:textId="77777777" w:rsidR="000F66A2" w:rsidRDefault="00DC267A">
      <w:pPr>
        <w:pStyle w:val="af8"/>
        <w:widowControl w:val="0"/>
        <w:numPr>
          <w:ilvl w:val="0"/>
          <w:numId w:val="1"/>
        </w:numPr>
        <w:ind w:left="0" w:firstLine="0"/>
        <w:contextualSpacing w:val="0"/>
        <w:jc w:val="center"/>
        <w:outlineLvl w:val="0"/>
        <w:rPr>
          <w:b/>
          <w:bCs/>
          <w:highlight w:val="white"/>
        </w:rPr>
      </w:pPr>
      <w:r>
        <w:rPr>
          <w:b/>
          <w:bCs/>
          <w:highlight w:val="white"/>
        </w:rPr>
        <w:t>КОНФИДЕНЦИАЛЬНОСТЬ</w:t>
      </w:r>
    </w:p>
    <w:p w14:paraId="01F36740" w14:textId="77777777" w:rsidR="004A3CCB" w:rsidRDefault="004A3CCB" w:rsidP="004A3CCB">
      <w:pPr>
        <w:pStyle w:val="af8"/>
        <w:widowControl w:val="0"/>
        <w:numPr>
          <w:ilvl w:val="1"/>
          <w:numId w:val="1"/>
        </w:numPr>
        <w:ind w:left="0" w:firstLine="0"/>
        <w:contextualSpacing w:val="0"/>
        <w:jc w:val="both"/>
        <w:rPr>
          <w:highlight w:val="white"/>
        </w:rPr>
      </w:pPr>
      <w:r>
        <w:rPr>
          <w:b/>
          <w:bCs/>
        </w:rPr>
        <w:t>В ходе исполнения обязательств по Договору Стороны гарантируют, что не передают друг другу конфиденциальную информацию, а также информацию, содержащую банковскую и коммерческую тайну</w:t>
      </w:r>
      <w:r>
        <w:rPr>
          <w:highlight w:val="white"/>
        </w:rPr>
        <w:t xml:space="preserve">. </w:t>
      </w:r>
    </w:p>
    <w:p w14:paraId="196296A9" w14:textId="20E41426" w:rsidR="00AE60A6" w:rsidRDefault="00AE60A6" w:rsidP="00AE60A6">
      <w:pPr>
        <w:pStyle w:val="af8"/>
        <w:widowControl w:val="0"/>
        <w:ind w:left="0"/>
        <w:contextualSpacing w:val="0"/>
        <w:jc w:val="both"/>
        <w:rPr>
          <w:highlight w:val="white"/>
        </w:rPr>
      </w:pPr>
    </w:p>
    <w:p w14:paraId="68E5AF46" w14:textId="77777777" w:rsidR="002367F6" w:rsidRDefault="002367F6" w:rsidP="00AE60A6">
      <w:pPr>
        <w:pStyle w:val="af8"/>
        <w:widowControl w:val="0"/>
        <w:ind w:left="0"/>
        <w:contextualSpacing w:val="0"/>
        <w:jc w:val="both"/>
        <w:rPr>
          <w:highlight w:val="white"/>
        </w:rPr>
      </w:pPr>
    </w:p>
    <w:p w14:paraId="763A9281" w14:textId="77777777" w:rsidR="000F66A2" w:rsidRDefault="00DC267A">
      <w:pPr>
        <w:pStyle w:val="af8"/>
        <w:widowControl w:val="0"/>
        <w:numPr>
          <w:ilvl w:val="0"/>
          <w:numId w:val="1"/>
        </w:numPr>
        <w:ind w:left="0" w:firstLine="0"/>
        <w:contextualSpacing w:val="0"/>
        <w:jc w:val="center"/>
        <w:outlineLvl w:val="0"/>
        <w:rPr>
          <w:b/>
          <w:bCs/>
          <w:highlight w:val="white"/>
        </w:rPr>
      </w:pPr>
      <w:r>
        <w:rPr>
          <w:b/>
          <w:bCs/>
          <w:highlight w:val="white"/>
        </w:rPr>
        <w:t>ПРОЧИЕ УСЛОВИЯ</w:t>
      </w:r>
    </w:p>
    <w:p w14:paraId="40135926" w14:textId="77777777" w:rsidR="000F66A2" w:rsidRDefault="00DC267A">
      <w:pPr>
        <w:pStyle w:val="af8"/>
        <w:widowControl w:val="0"/>
        <w:numPr>
          <w:ilvl w:val="1"/>
          <w:numId w:val="1"/>
        </w:numPr>
        <w:ind w:left="0" w:firstLine="0"/>
        <w:contextualSpacing w:val="0"/>
        <w:jc w:val="both"/>
        <w:rPr>
          <w:highlight w:val="white"/>
        </w:rPr>
      </w:pPr>
      <w:r>
        <w:rPr>
          <w:highlight w:val="white"/>
        </w:rPr>
        <w:t>Взаимоотношения Сторон, не урегулированные Договором, регулируются действующим законодательством Российской Федерации.</w:t>
      </w:r>
    </w:p>
    <w:p w14:paraId="414FCB11" w14:textId="77777777" w:rsidR="000F66A2" w:rsidRDefault="00DC267A">
      <w:pPr>
        <w:pStyle w:val="af8"/>
        <w:widowControl w:val="0"/>
        <w:numPr>
          <w:ilvl w:val="1"/>
          <w:numId w:val="1"/>
        </w:numPr>
        <w:ind w:left="0" w:firstLine="0"/>
        <w:contextualSpacing w:val="0"/>
        <w:jc w:val="both"/>
        <w:rPr>
          <w:highlight w:val="white"/>
        </w:rPr>
      </w:pPr>
      <w:r>
        <w:rPr>
          <w:highlight w:val="white"/>
        </w:rPr>
        <w:t>Договор составлен в 2 (двух) экземплярах, которые имеют одинаковую юридическую силу, 1 (один) экземпляр предназначается Продавцу, 1 (один) экземпляр – Покупателю.</w:t>
      </w:r>
    </w:p>
    <w:p w14:paraId="2D2E10DC" w14:textId="77777777" w:rsidR="000F66A2" w:rsidRDefault="00DC267A">
      <w:pPr>
        <w:pStyle w:val="af8"/>
        <w:widowControl w:val="0"/>
        <w:numPr>
          <w:ilvl w:val="1"/>
          <w:numId w:val="1"/>
        </w:numPr>
        <w:ind w:left="0" w:firstLine="0"/>
        <w:contextualSpacing w:val="0"/>
        <w:jc w:val="both"/>
        <w:rPr>
          <w:highlight w:val="white"/>
        </w:rPr>
      </w:pPr>
      <w:r>
        <w:rPr>
          <w:highlight w:val="white"/>
        </w:rPr>
        <w:t>В целях недопущения действий коррупционного характера, Стороны обязуются выполнять требования, изложенные в «Антикоррупционной оговорке» (Приложение № 3 к Договору).</w:t>
      </w:r>
    </w:p>
    <w:p w14:paraId="4F7C8C76" w14:textId="025ABA4D" w:rsidR="00471FF8" w:rsidRDefault="00DC267A" w:rsidP="002367F6">
      <w:pPr>
        <w:pStyle w:val="af8"/>
        <w:widowControl w:val="0"/>
        <w:ind w:left="0"/>
        <w:jc w:val="both"/>
        <w:rPr>
          <w:highlight w:val="white"/>
        </w:rPr>
      </w:pPr>
      <w:r>
        <w:rPr>
          <w:highlight w:val="white"/>
        </w:rPr>
        <w:t>В ходе исполнения настоящего Договора запрещается подключение</w:t>
      </w:r>
      <w:r>
        <w:rPr>
          <w:rStyle w:val="afc"/>
          <w:highlight w:val="white"/>
        </w:rPr>
        <w:footnoteReference w:id="1"/>
      </w:r>
      <w:r>
        <w:rPr>
          <w:highlight w:val="white"/>
        </w:rPr>
        <w:t xml:space="preserve"> любого оборудования</w:t>
      </w:r>
      <w:r>
        <w:rPr>
          <w:rStyle w:val="afc"/>
          <w:highlight w:val="white"/>
        </w:rPr>
        <w:footnoteReference w:id="2"/>
      </w:r>
      <w:r>
        <w:rPr>
          <w:highlight w:val="white"/>
        </w:rPr>
        <w:t xml:space="preserve"> Покупателя к ИТ-инфраструктуре</w:t>
      </w:r>
      <w:r>
        <w:rPr>
          <w:rStyle w:val="afc"/>
          <w:highlight w:val="white"/>
        </w:rPr>
        <w:footnoteReference w:id="3"/>
      </w:r>
      <w:r>
        <w:rPr>
          <w:highlight w:val="white"/>
        </w:rPr>
        <w:t xml:space="preserve"> Продавца, а также допуск работников Покупателя к работе на средствах вычислительной техники и в автоматизированных системах Продавца.</w:t>
      </w:r>
    </w:p>
    <w:p w14:paraId="32624C6D" w14:textId="77777777" w:rsidR="000F66A2" w:rsidRDefault="00DC267A">
      <w:pPr>
        <w:pStyle w:val="af8"/>
        <w:widowControl w:val="0"/>
        <w:ind w:left="0"/>
        <w:jc w:val="both"/>
        <w:rPr>
          <w:highlight w:val="white"/>
        </w:rPr>
      </w:pPr>
      <w:r>
        <w:rPr>
          <w:highlight w:val="white"/>
        </w:rPr>
        <w:lastRenderedPageBreak/>
        <w:t xml:space="preserve">Покупатель обязуется до исполнения всех обязательств по Договору хранить и по требованию Продавца предоставить подписанные обязательства о соблюдении требований </w:t>
      </w:r>
      <w:proofErr w:type="spellStart"/>
      <w:r>
        <w:rPr>
          <w:highlight w:val="white"/>
        </w:rPr>
        <w:t>кибербезопасности</w:t>
      </w:r>
      <w:proofErr w:type="spellEnd"/>
      <w:r>
        <w:rPr>
          <w:highlight w:val="white"/>
        </w:rPr>
        <w:t xml:space="preserve"> ПАО Сбербанк в течение 3 (трех) рабочих дней с даты получения соответствующего требования. </w:t>
      </w:r>
    </w:p>
    <w:p w14:paraId="001ACE23" w14:textId="7E3E3EE9" w:rsidR="000F66A2" w:rsidRDefault="000F66A2">
      <w:pPr>
        <w:widowControl w:val="0"/>
        <w:jc w:val="both"/>
        <w:rPr>
          <w:highlight w:val="white"/>
        </w:rPr>
      </w:pPr>
    </w:p>
    <w:p w14:paraId="1F62D4B5" w14:textId="77777777" w:rsidR="000F66A2" w:rsidRDefault="00DC267A">
      <w:pPr>
        <w:pStyle w:val="af8"/>
        <w:widowControl w:val="0"/>
        <w:ind w:left="0"/>
        <w:jc w:val="both"/>
        <w:rPr>
          <w:highlight w:val="white"/>
        </w:rPr>
      </w:pPr>
      <w:r>
        <w:rPr>
          <w:highlight w:val="white"/>
        </w:rPr>
        <w:t>В каждом случае нарушения требований, указанных в настоящем пункте Покупатель выплачивает Продавцу штрафную неустойку в размере 10 (десяти) %, включая НДС, от общей стоимости Договора, а также обязуется в полном объёме возместить убытки, причинённые Продавцу вследствие нарушения требований, указанных в настоящем пункте. Взыскание убытков не лишает Продавца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14:paraId="2D86DBE1" w14:textId="77777777" w:rsidR="000F66A2" w:rsidRDefault="00DC267A">
      <w:pPr>
        <w:pStyle w:val="af8"/>
        <w:widowControl w:val="0"/>
        <w:numPr>
          <w:ilvl w:val="1"/>
          <w:numId w:val="1"/>
        </w:numPr>
        <w:ind w:left="0" w:firstLine="0"/>
        <w:contextualSpacing w:val="0"/>
        <w:jc w:val="both"/>
        <w:rPr>
          <w:highlight w:val="white"/>
        </w:rPr>
      </w:pPr>
      <w:r>
        <w:rPr>
          <w:highlight w:val="white"/>
        </w:rPr>
        <w:t>Все уведомления, извещения и сообщения, направляемые в связи с исполнением Договора (далее по тексту – «</w:t>
      </w:r>
      <w:r>
        <w:rPr>
          <w:b/>
          <w:highlight w:val="white"/>
        </w:rPr>
        <w:t>Корреспонденция</w:t>
      </w:r>
      <w:r>
        <w:rPr>
          <w:highlight w:val="white"/>
        </w:rPr>
        <w:t>»), должны быть оформлены в письменном виде на русском языке и могут быть направлены посредством электронной почтой, заказной или курьерской почтой, с подтверждением факта их получения, по адресам Сторон, указанным в соответствующем разделе Договора, адресам, о которых любая из Сторон может уведомить другую Сторону либо передаваться уполномоченным представителям Сторон лично под подпись</w:t>
      </w:r>
      <w:r>
        <w:rPr>
          <w:rStyle w:val="afc"/>
          <w:highlight w:val="white"/>
        </w:rPr>
        <w:footnoteReference w:id="4"/>
      </w:r>
      <w:r>
        <w:rPr>
          <w:highlight w:val="white"/>
        </w:rPr>
        <w:t>.</w:t>
      </w:r>
    </w:p>
    <w:p w14:paraId="29AE0A7A" w14:textId="77777777" w:rsidR="000F66A2" w:rsidRDefault="00DC267A">
      <w:pPr>
        <w:widowControl w:val="0"/>
        <w:jc w:val="both"/>
        <w:rPr>
          <w:highlight w:val="white"/>
        </w:rPr>
      </w:pPr>
      <w:r>
        <w:rPr>
          <w:highlight w:val="white"/>
        </w:rPr>
        <w:t>Корреспонденция считается полученной Сторонами:</w:t>
      </w:r>
    </w:p>
    <w:p w14:paraId="14D4A597" w14:textId="77777777" w:rsidR="000F66A2" w:rsidRDefault="00DC267A">
      <w:pPr>
        <w:widowControl w:val="0"/>
        <w:numPr>
          <w:ilvl w:val="0"/>
          <w:numId w:val="2"/>
        </w:numPr>
        <w:ind w:left="0" w:firstLine="0"/>
        <w:jc w:val="both"/>
        <w:rPr>
          <w:highlight w:val="white"/>
        </w:rPr>
      </w:pPr>
      <w:r>
        <w:rPr>
          <w:highlight w:val="white"/>
        </w:rPr>
        <w:t>в случае направления по электронной почте - в дату, указанную в подтверждении о получении Стороной-получателем сообщения электронной почты, имеющемся у Стороны-отправителя;</w:t>
      </w:r>
    </w:p>
    <w:p w14:paraId="3CE15F55" w14:textId="77777777" w:rsidR="000F66A2" w:rsidRDefault="00DC267A">
      <w:pPr>
        <w:widowControl w:val="0"/>
        <w:numPr>
          <w:ilvl w:val="0"/>
          <w:numId w:val="2"/>
        </w:numPr>
        <w:ind w:left="0" w:firstLine="0"/>
        <w:jc w:val="both"/>
        <w:rPr>
          <w:highlight w:val="white"/>
        </w:rPr>
      </w:pPr>
      <w:r>
        <w:rPr>
          <w:highlight w:val="white"/>
        </w:rPr>
        <w:t>в случае направления заказной или курьерской почтой - на дату, указанную в подтверждении о вручении отправления Стороне-получателю, имеющемся у Стороны-отправителя;</w:t>
      </w:r>
    </w:p>
    <w:p w14:paraId="2D1312AD" w14:textId="77777777" w:rsidR="000F66A2" w:rsidRDefault="00DC267A">
      <w:pPr>
        <w:pStyle w:val="af8"/>
        <w:widowControl w:val="0"/>
        <w:numPr>
          <w:ilvl w:val="1"/>
          <w:numId w:val="1"/>
        </w:numPr>
        <w:ind w:left="0" w:firstLine="0"/>
        <w:contextualSpacing w:val="0"/>
        <w:jc w:val="both"/>
        <w:rPr>
          <w:highlight w:val="white"/>
        </w:rPr>
      </w:pPr>
      <w:r>
        <w:rPr>
          <w:highlight w:val="white"/>
        </w:rPr>
        <w:t>Неиспользование или несвоевременное использование одной из Сторон своего права по Договору или законодательству РФ не является отказом от такого права, и однократное или частичное использование такого права не препятствует дальнейшему осуществлению такого или любого другого права. Отказ Стороны от использования своих прав в связи с нарушением положений Договора другой Стороной не рассматривается как отказ от использования таких прав в связи с дальнейшими нарушениями положений Договора или в связи с другими нарушениями положений Договора другой Стороной.</w:t>
      </w:r>
    </w:p>
    <w:p w14:paraId="4FC045AC" w14:textId="77777777" w:rsidR="000F66A2" w:rsidRDefault="00DC267A">
      <w:pPr>
        <w:pStyle w:val="af8"/>
        <w:widowControl w:val="0"/>
        <w:numPr>
          <w:ilvl w:val="1"/>
          <w:numId w:val="1"/>
        </w:numPr>
        <w:ind w:left="0" w:firstLine="0"/>
        <w:contextualSpacing w:val="0"/>
        <w:jc w:val="both"/>
        <w:rPr>
          <w:highlight w:val="white"/>
        </w:rPr>
      </w:pPr>
      <w:r>
        <w:rPr>
          <w:highlight w:val="white"/>
        </w:rPr>
        <w:t xml:space="preserve">Если какое-либо из положений Договора в силу каких-либо причин является или становится </w:t>
      </w:r>
      <w:proofErr w:type="gramStart"/>
      <w:r>
        <w:rPr>
          <w:highlight w:val="white"/>
        </w:rPr>
        <w:t>недействительным</w:t>
      </w:r>
      <w:proofErr w:type="gramEnd"/>
      <w:r>
        <w:rPr>
          <w:highlight w:val="white"/>
        </w:rPr>
        <w:t xml:space="preserve"> или неисполнимым, это не влияет на действительность или исполнимость иных его условий или любого из них, за исключением случаев, когда такое недействительное или неисполнимое положение является существенным условием Договора. В таком случае Стороны обязуются провести добросовестные переговоры с целью изменения такого положения с тем, чтобы в измененном виде указанное положение являлось действительным, законным и в максимальной степени соответствовало первоначальным намерениям Сторон, как они отражены в Договоре в отношении соответствующего предмета.</w:t>
      </w:r>
    </w:p>
    <w:p w14:paraId="1E3DB49F" w14:textId="77777777" w:rsidR="000F66A2" w:rsidRDefault="00DC267A">
      <w:pPr>
        <w:pStyle w:val="af8"/>
        <w:widowControl w:val="0"/>
        <w:numPr>
          <w:ilvl w:val="1"/>
          <w:numId w:val="1"/>
        </w:numPr>
        <w:ind w:left="0" w:firstLine="0"/>
        <w:contextualSpacing w:val="0"/>
        <w:jc w:val="both"/>
        <w:rPr>
          <w:bCs/>
          <w:highlight w:val="white"/>
        </w:rPr>
      </w:pPr>
      <w:r>
        <w:rPr>
          <w:bCs/>
          <w:highlight w:val="white"/>
        </w:rPr>
        <w:t>Договор представляет собой полное соглашение Сторон и отменяет любые предварительные договоренности, устные или письменные, существовавшие до заключения Договора. Содержание текста Договора полностью соответствует действительному волеизъявлению Сторон.</w:t>
      </w:r>
    </w:p>
    <w:p w14:paraId="40470922" w14:textId="77777777" w:rsidR="000F66A2" w:rsidRDefault="00DC267A">
      <w:pPr>
        <w:pStyle w:val="af8"/>
        <w:widowControl w:val="0"/>
        <w:numPr>
          <w:ilvl w:val="1"/>
          <w:numId w:val="1"/>
        </w:numPr>
        <w:ind w:left="0" w:firstLine="0"/>
        <w:contextualSpacing w:val="0"/>
        <w:jc w:val="both"/>
        <w:rPr>
          <w:bCs/>
          <w:highlight w:val="white"/>
        </w:rPr>
      </w:pPr>
      <w:r>
        <w:rPr>
          <w:bCs/>
          <w:highlight w:val="white"/>
        </w:rPr>
        <w:t>Ни одна из Сторон не вправе использовать или ссылаться на наименование, логотип или товарные знаки другой Стороны без письменного согласия другой Стороны; при этом, Покупатель не вправе публично использовать фирменное наименование Продавца с целью указания его в качестве одного из своих клиентов в связи с конкретными обязательствами или при иных обстоятельствах.</w:t>
      </w:r>
    </w:p>
    <w:p w14:paraId="0036413C" w14:textId="77777777" w:rsidR="000F66A2" w:rsidRDefault="00DC267A">
      <w:pPr>
        <w:pStyle w:val="af8"/>
        <w:widowControl w:val="0"/>
        <w:numPr>
          <w:ilvl w:val="1"/>
          <w:numId w:val="1"/>
        </w:numPr>
        <w:ind w:left="0" w:firstLine="0"/>
        <w:contextualSpacing w:val="0"/>
        <w:jc w:val="both"/>
        <w:rPr>
          <w:highlight w:val="white"/>
        </w:rPr>
      </w:pPr>
      <w:r>
        <w:rPr>
          <w:highlight w:val="white"/>
        </w:rPr>
        <w:t xml:space="preserve">Наименования и нумерация разделов Договора приведены для удобства и не должны приниматься Сторонами во внимание при толковании и применении Договора. </w:t>
      </w:r>
    </w:p>
    <w:p w14:paraId="3C715325" w14:textId="77777777" w:rsidR="000F66A2" w:rsidRDefault="00DC267A">
      <w:pPr>
        <w:pStyle w:val="af8"/>
        <w:numPr>
          <w:ilvl w:val="1"/>
          <w:numId w:val="1"/>
        </w:numPr>
        <w:ind w:left="0" w:firstLine="0"/>
        <w:contextualSpacing w:val="0"/>
        <w:jc w:val="both"/>
        <w:rPr>
          <w:highlight w:val="white"/>
        </w:rPr>
      </w:pPr>
      <w:r>
        <w:rPr>
          <w:highlight w:val="white"/>
        </w:rPr>
        <w:t>Если контекст не предполагает иное, все термины, используемые в Договоре в единственном числе, могут означать множественное число, и наоборот.</w:t>
      </w:r>
    </w:p>
    <w:p w14:paraId="628F7CB2" w14:textId="77777777" w:rsidR="000F66A2" w:rsidRDefault="00DC267A">
      <w:pPr>
        <w:pStyle w:val="af8"/>
        <w:widowControl w:val="0"/>
        <w:numPr>
          <w:ilvl w:val="1"/>
          <w:numId w:val="1"/>
        </w:numPr>
        <w:ind w:left="0" w:firstLine="0"/>
        <w:contextualSpacing w:val="0"/>
        <w:jc w:val="both"/>
        <w:rPr>
          <w:highlight w:val="white"/>
        </w:rPr>
      </w:pPr>
      <w:r>
        <w:rPr>
          <w:highlight w:val="white"/>
        </w:rPr>
        <w:t>Все Приложения к Договору являются его неотъемлемой частью:</w:t>
      </w:r>
    </w:p>
    <w:p w14:paraId="35AFA11D" w14:textId="77777777" w:rsidR="000F66A2" w:rsidRDefault="00DC267A">
      <w:pPr>
        <w:widowControl w:val="0"/>
        <w:ind w:firstLine="567"/>
        <w:jc w:val="both"/>
        <w:rPr>
          <w:highlight w:val="white"/>
        </w:rPr>
      </w:pPr>
      <w:r>
        <w:rPr>
          <w:highlight w:val="white"/>
        </w:rPr>
        <w:t>-</w:t>
      </w:r>
      <w:r>
        <w:rPr>
          <w:highlight w:val="white"/>
        </w:rPr>
        <w:tab/>
        <w:t>Приложение № 1 - Спецификация Товара.</w:t>
      </w:r>
    </w:p>
    <w:p w14:paraId="2DC4B751" w14:textId="77777777" w:rsidR="000F66A2" w:rsidRDefault="00DC267A">
      <w:pPr>
        <w:widowControl w:val="0"/>
        <w:ind w:firstLine="567"/>
        <w:jc w:val="both"/>
        <w:rPr>
          <w:highlight w:val="white"/>
        </w:rPr>
      </w:pPr>
      <w:r>
        <w:rPr>
          <w:highlight w:val="white"/>
        </w:rPr>
        <w:t>-</w:t>
      </w:r>
      <w:r>
        <w:rPr>
          <w:highlight w:val="white"/>
        </w:rPr>
        <w:tab/>
        <w:t>Приложение № 2 - Форма Акта приема-передачи/возврата.</w:t>
      </w:r>
    </w:p>
    <w:p w14:paraId="6EB979D6" w14:textId="77777777" w:rsidR="000F66A2" w:rsidRDefault="00DC267A">
      <w:pPr>
        <w:widowControl w:val="0"/>
        <w:ind w:firstLine="567"/>
        <w:jc w:val="both"/>
        <w:rPr>
          <w:highlight w:val="white"/>
        </w:rPr>
      </w:pPr>
      <w:r>
        <w:rPr>
          <w:bCs/>
          <w:highlight w:val="white"/>
        </w:rPr>
        <w:t>-</w:t>
      </w:r>
      <w:r>
        <w:rPr>
          <w:bCs/>
          <w:highlight w:val="white"/>
        </w:rPr>
        <w:tab/>
        <w:t>Приложение № 3 - Антикоррупционная оговорка</w:t>
      </w:r>
      <w:r>
        <w:rPr>
          <w:highlight w:val="white"/>
        </w:rPr>
        <w:t>.</w:t>
      </w:r>
    </w:p>
    <w:p w14:paraId="0953790A" w14:textId="5D7B69E8" w:rsidR="0095031F" w:rsidRDefault="004A3CCB">
      <w:pPr>
        <w:widowControl w:val="0"/>
        <w:ind w:firstLine="567"/>
        <w:jc w:val="both"/>
        <w:rPr>
          <w:highlight w:val="white"/>
        </w:rPr>
      </w:pPr>
      <w:r>
        <w:rPr>
          <w:highlight w:val="white"/>
        </w:rPr>
        <w:t>- Приложение № 4</w:t>
      </w:r>
      <w:r w:rsidR="00DC267A">
        <w:rPr>
          <w:highlight w:val="white"/>
        </w:rPr>
        <w:t xml:space="preserve"> - Соглашение об использовании принципов корпоративной социальной </w:t>
      </w:r>
      <w:r w:rsidR="00DC267A">
        <w:rPr>
          <w:highlight w:val="white"/>
        </w:rPr>
        <w:lastRenderedPageBreak/>
        <w:t>ответственности.</w:t>
      </w:r>
    </w:p>
    <w:p w14:paraId="4DC0DE0B" w14:textId="77777777" w:rsidR="000F66A2" w:rsidRDefault="00DC267A">
      <w:pPr>
        <w:pStyle w:val="af8"/>
        <w:widowControl w:val="0"/>
        <w:numPr>
          <w:ilvl w:val="0"/>
          <w:numId w:val="1"/>
        </w:numPr>
        <w:ind w:left="0" w:firstLine="0"/>
        <w:contextualSpacing w:val="0"/>
        <w:jc w:val="center"/>
        <w:outlineLvl w:val="0"/>
        <w:rPr>
          <w:b/>
          <w:bCs/>
          <w:highlight w:val="white"/>
        </w:rPr>
      </w:pPr>
      <w:r>
        <w:rPr>
          <w:b/>
          <w:bCs/>
          <w:highlight w:val="white"/>
        </w:rPr>
        <w:t xml:space="preserve">АДРЕСА И РЕКВИЗИТЫ СТОРОН </w:t>
      </w:r>
    </w:p>
    <w:p w14:paraId="7B13290E" w14:textId="77777777" w:rsidR="000F66A2" w:rsidRDefault="000F66A2">
      <w:pPr>
        <w:widowControl w:val="0"/>
        <w:rPr>
          <w:highlight w:val="white"/>
        </w:rPr>
      </w:pPr>
    </w:p>
    <w:tbl>
      <w:tblPr>
        <w:tblStyle w:val="af7"/>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17"/>
      </w:tblGrid>
      <w:tr w:rsidR="00C71784" w14:paraId="7852815E" w14:textId="77777777" w:rsidTr="00435BBC">
        <w:tc>
          <w:tcPr>
            <w:tcW w:w="4817" w:type="dxa"/>
          </w:tcPr>
          <w:p w14:paraId="291AEEDB" w14:textId="77777777" w:rsidR="00C71784" w:rsidRDefault="00C71784" w:rsidP="00435BBC">
            <w:pPr>
              <w:widowControl w:val="0"/>
              <w:tabs>
                <w:tab w:val="left" w:pos="1134"/>
              </w:tabs>
              <w:ind w:left="-113"/>
              <w:jc w:val="both"/>
              <w:rPr>
                <w:b/>
                <w:bCs/>
                <w:color w:val="000000" w:themeColor="text1"/>
                <w:highlight w:val="white"/>
              </w:rPr>
            </w:pPr>
            <w:r>
              <w:rPr>
                <w:b/>
                <w:bCs/>
                <w:color w:val="000000" w:themeColor="text1"/>
                <w:highlight w:val="white"/>
              </w:rPr>
              <w:t>Покупатель:</w:t>
            </w:r>
          </w:p>
        </w:tc>
        <w:tc>
          <w:tcPr>
            <w:tcW w:w="4817" w:type="dxa"/>
          </w:tcPr>
          <w:p w14:paraId="094A0946" w14:textId="77777777" w:rsidR="00C71784" w:rsidRDefault="00C71784" w:rsidP="00435BBC">
            <w:pPr>
              <w:widowControl w:val="0"/>
              <w:tabs>
                <w:tab w:val="left" w:pos="1134"/>
              </w:tabs>
              <w:ind w:left="-113"/>
              <w:jc w:val="both"/>
              <w:rPr>
                <w:b/>
                <w:bCs/>
                <w:color w:val="000000" w:themeColor="text1"/>
                <w:highlight w:val="white"/>
              </w:rPr>
            </w:pPr>
            <w:r>
              <w:rPr>
                <w:b/>
                <w:bCs/>
                <w:color w:val="000000" w:themeColor="text1"/>
                <w:highlight w:val="white"/>
              </w:rPr>
              <w:t>Продавец:</w:t>
            </w:r>
          </w:p>
        </w:tc>
      </w:tr>
      <w:tr w:rsidR="00C71784" w14:paraId="6BDB0D93" w14:textId="77777777" w:rsidTr="00435BBC">
        <w:tc>
          <w:tcPr>
            <w:tcW w:w="4817" w:type="dxa"/>
          </w:tcPr>
          <w:p w14:paraId="2463C9AD" w14:textId="41965A45" w:rsidR="00C71784" w:rsidRDefault="00C71784" w:rsidP="00435BBC">
            <w:pPr>
              <w:widowControl w:val="0"/>
              <w:tabs>
                <w:tab w:val="left" w:pos="1134"/>
              </w:tabs>
              <w:ind w:left="-113"/>
              <w:rPr>
                <w:b/>
                <w:bCs/>
                <w:color w:val="000000" w:themeColor="text1"/>
                <w:highlight w:val="white"/>
              </w:rPr>
            </w:pPr>
          </w:p>
        </w:tc>
        <w:tc>
          <w:tcPr>
            <w:tcW w:w="4817" w:type="dxa"/>
          </w:tcPr>
          <w:p w14:paraId="233CBAE8" w14:textId="77777777" w:rsidR="00C71784" w:rsidRDefault="00C71784" w:rsidP="00435BBC">
            <w:pPr>
              <w:widowControl w:val="0"/>
              <w:tabs>
                <w:tab w:val="left" w:pos="1134"/>
              </w:tabs>
              <w:ind w:left="-113"/>
              <w:rPr>
                <w:bCs/>
                <w:color w:val="000000" w:themeColor="text1"/>
                <w:highlight w:val="white"/>
              </w:rPr>
            </w:pPr>
            <w:r>
              <w:rPr>
                <w:bCs/>
                <w:color w:val="000000" w:themeColor="text1"/>
                <w:highlight w:val="white"/>
              </w:rPr>
              <w:t>ПАО Сбербанк</w:t>
            </w:r>
          </w:p>
        </w:tc>
      </w:tr>
      <w:tr w:rsidR="00C71784" w14:paraId="5C30D699" w14:textId="77777777" w:rsidTr="00435BBC">
        <w:tc>
          <w:tcPr>
            <w:tcW w:w="4817" w:type="dxa"/>
          </w:tcPr>
          <w:p w14:paraId="4DA4C28D" w14:textId="77777777" w:rsidR="00C71784" w:rsidRDefault="00C71784" w:rsidP="00435BBC">
            <w:r>
              <w:rPr>
                <w:color w:val="000000"/>
                <w:sz w:val="24"/>
              </w:rPr>
              <w:t xml:space="preserve"> </w:t>
            </w:r>
          </w:p>
        </w:tc>
        <w:tc>
          <w:tcPr>
            <w:tcW w:w="4817" w:type="dxa"/>
          </w:tcPr>
          <w:p w14:paraId="44C888B1" w14:textId="77777777" w:rsidR="00C71784" w:rsidRDefault="00C71784" w:rsidP="00435BBC">
            <w:pPr>
              <w:widowControl w:val="0"/>
              <w:tabs>
                <w:tab w:val="left" w:pos="1134"/>
              </w:tabs>
              <w:ind w:left="-113"/>
              <w:rPr>
                <w:bCs/>
                <w:color w:val="000000" w:themeColor="text1"/>
                <w:highlight w:val="white"/>
              </w:rPr>
            </w:pPr>
            <w:r>
              <w:rPr>
                <w:color w:val="000000" w:themeColor="text1"/>
                <w:highlight w:val="white"/>
              </w:rPr>
              <w:t>Адрес местонахождения: 117312, г. Москва, ул. Вавилова, дом 19</w:t>
            </w:r>
          </w:p>
        </w:tc>
      </w:tr>
      <w:tr w:rsidR="00C71784" w14:paraId="61B1BB6F" w14:textId="77777777" w:rsidTr="00435BBC">
        <w:tc>
          <w:tcPr>
            <w:tcW w:w="4817" w:type="dxa"/>
          </w:tcPr>
          <w:p w14:paraId="58A5A5CA" w14:textId="4011EB86" w:rsidR="00C71784" w:rsidRDefault="00C71784" w:rsidP="00435BBC"/>
        </w:tc>
        <w:tc>
          <w:tcPr>
            <w:tcW w:w="4817" w:type="dxa"/>
          </w:tcPr>
          <w:p w14:paraId="65D61A09" w14:textId="77777777" w:rsidR="00C71784" w:rsidRDefault="00C71784" w:rsidP="00435BBC">
            <w:pPr>
              <w:widowControl w:val="0"/>
              <w:tabs>
                <w:tab w:val="left" w:pos="1134"/>
              </w:tabs>
              <w:ind w:left="-113"/>
              <w:rPr>
                <w:bCs/>
                <w:color w:val="000000" w:themeColor="text1"/>
                <w:highlight w:val="white"/>
              </w:rPr>
            </w:pPr>
            <w:r>
              <w:rPr>
                <w:color w:val="000000" w:themeColor="text1"/>
                <w:highlight w:val="white"/>
              </w:rPr>
              <w:t>ОГРН 1027700132195</w:t>
            </w:r>
          </w:p>
        </w:tc>
      </w:tr>
      <w:tr w:rsidR="00C71784" w14:paraId="6487F263" w14:textId="77777777" w:rsidTr="00435BBC">
        <w:tc>
          <w:tcPr>
            <w:tcW w:w="4817" w:type="dxa"/>
          </w:tcPr>
          <w:p w14:paraId="4B101F47" w14:textId="77777777" w:rsidR="00C71784" w:rsidRDefault="00C71784" w:rsidP="00435BBC"/>
        </w:tc>
        <w:tc>
          <w:tcPr>
            <w:tcW w:w="4817" w:type="dxa"/>
          </w:tcPr>
          <w:p w14:paraId="448CB1A5" w14:textId="77777777" w:rsidR="00C71784" w:rsidRDefault="00C71784" w:rsidP="00435BBC">
            <w:pPr>
              <w:widowControl w:val="0"/>
              <w:tabs>
                <w:tab w:val="left" w:pos="1134"/>
              </w:tabs>
              <w:ind w:left="-113"/>
              <w:rPr>
                <w:bCs/>
                <w:color w:val="000000" w:themeColor="text1"/>
                <w:highlight w:val="white"/>
              </w:rPr>
            </w:pPr>
            <w:r>
              <w:rPr>
                <w:color w:val="000000" w:themeColor="text1"/>
                <w:highlight w:val="white"/>
              </w:rPr>
              <w:t>ИНН 7707083893</w:t>
            </w:r>
          </w:p>
        </w:tc>
      </w:tr>
      <w:tr w:rsidR="00C71784" w14:paraId="20567F29" w14:textId="77777777" w:rsidTr="00435BBC">
        <w:tc>
          <w:tcPr>
            <w:tcW w:w="4817" w:type="dxa"/>
          </w:tcPr>
          <w:p w14:paraId="4E6AABF0" w14:textId="77777777" w:rsidR="00C71784" w:rsidRDefault="00C71784" w:rsidP="00435BBC"/>
        </w:tc>
        <w:tc>
          <w:tcPr>
            <w:tcW w:w="4817" w:type="dxa"/>
          </w:tcPr>
          <w:p w14:paraId="6D52E635" w14:textId="77777777" w:rsidR="00C71784" w:rsidRDefault="00C71784" w:rsidP="00435BBC">
            <w:pPr>
              <w:widowControl w:val="0"/>
              <w:tabs>
                <w:tab w:val="left" w:pos="1134"/>
              </w:tabs>
              <w:ind w:left="-113"/>
              <w:rPr>
                <w:color w:val="000000" w:themeColor="text1"/>
                <w:highlight w:val="white"/>
              </w:rPr>
            </w:pPr>
            <w:r>
              <w:rPr>
                <w:color w:val="000000" w:themeColor="text1"/>
                <w:highlight w:val="white"/>
              </w:rPr>
              <w:t>КПП 773601001</w:t>
            </w:r>
          </w:p>
        </w:tc>
      </w:tr>
      <w:tr w:rsidR="00C71784" w14:paraId="75F549F6" w14:textId="77777777" w:rsidTr="00435BBC">
        <w:tc>
          <w:tcPr>
            <w:tcW w:w="4817" w:type="dxa"/>
          </w:tcPr>
          <w:p w14:paraId="3158FDC5" w14:textId="77777777" w:rsidR="00C71784" w:rsidRDefault="00C71784" w:rsidP="00435BBC"/>
        </w:tc>
        <w:tc>
          <w:tcPr>
            <w:tcW w:w="4817" w:type="dxa"/>
          </w:tcPr>
          <w:p w14:paraId="3E0C390C" w14:textId="77777777" w:rsidR="00C71784" w:rsidRDefault="00C71784" w:rsidP="00435BBC">
            <w:pPr>
              <w:widowControl w:val="0"/>
              <w:tabs>
                <w:tab w:val="left" w:pos="1134"/>
              </w:tabs>
              <w:ind w:left="-113"/>
              <w:rPr>
                <w:color w:val="000000" w:themeColor="text1"/>
                <w:highlight w:val="white"/>
              </w:rPr>
            </w:pPr>
            <w:r>
              <w:rPr>
                <w:color w:val="000000" w:themeColor="text1"/>
                <w:highlight w:val="white"/>
              </w:rPr>
              <w:t>Корр. счет 30101810400000000225</w:t>
            </w:r>
          </w:p>
        </w:tc>
      </w:tr>
      <w:tr w:rsidR="00C71784" w14:paraId="6BB0CCF5" w14:textId="77777777" w:rsidTr="00435BBC">
        <w:tc>
          <w:tcPr>
            <w:tcW w:w="4817" w:type="dxa"/>
          </w:tcPr>
          <w:p w14:paraId="5E2362F1" w14:textId="77777777" w:rsidR="00C71784" w:rsidRDefault="00C71784" w:rsidP="00435BBC"/>
        </w:tc>
        <w:tc>
          <w:tcPr>
            <w:tcW w:w="4817" w:type="dxa"/>
          </w:tcPr>
          <w:p w14:paraId="0E97AC11" w14:textId="77777777" w:rsidR="00C71784" w:rsidRDefault="00C71784" w:rsidP="00435BBC">
            <w:pPr>
              <w:widowControl w:val="0"/>
              <w:tabs>
                <w:tab w:val="left" w:pos="1134"/>
              </w:tabs>
              <w:ind w:left="-113"/>
              <w:rPr>
                <w:bCs/>
                <w:color w:val="000000" w:themeColor="text1"/>
                <w:highlight w:val="white"/>
              </w:rPr>
            </w:pPr>
            <w:proofErr w:type="spellStart"/>
            <w:r>
              <w:rPr>
                <w:color w:val="000000" w:themeColor="text1"/>
                <w:highlight w:val="white"/>
              </w:rPr>
              <w:t>Расч</w:t>
            </w:r>
            <w:proofErr w:type="spellEnd"/>
            <w:r>
              <w:rPr>
                <w:color w:val="000000" w:themeColor="text1"/>
                <w:highlight w:val="white"/>
              </w:rPr>
              <w:t xml:space="preserve">. счет </w:t>
            </w:r>
            <w:r>
              <w:rPr>
                <w:rFonts w:eastAsia="Calibri"/>
                <w:color w:val="000000" w:themeColor="text1"/>
                <w:highlight w:val="white"/>
              </w:rPr>
              <w:t>60311810200010200000</w:t>
            </w:r>
          </w:p>
        </w:tc>
      </w:tr>
      <w:tr w:rsidR="00C71784" w14:paraId="7BBF9CA5" w14:textId="77777777" w:rsidTr="00435BBC">
        <w:tc>
          <w:tcPr>
            <w:tcW w:w="4817" w:type="dxa"/>
          </w:tcPr>
          <w:p w14:paraId="78B3C976" w14:textId="0A854116" w:rsidR="00C71784" w:rsidRPr="009F45F1" w:rsidRDefault="00C71784" w:rsidP="00435BBC">
            <w:pPr>
              <w:widowControl w:val="0"/>
              <w:tabs>
                <w:tab w:val="left" w:pos="1134"/>
              </w:tabs>
              <w:ind w:left="-113"/>
              <w:rPr>
                <w:color w:val="000000" w:themeColor="text1"/>
                <w:highlight w:val="white"/>
              </w:rPr>
            </w:pPr>
          </w:p>
        </w:tc>
        <w:tc>
          <w:tcPr>
            <w:tcW w:w="4817" w:type="dxa"/>
          </w:tcPr>
          <w:p w14:paraId="2444BAD1" w14:textId="77777777" w:rsidR="00C71784" w:rsidRDefault="00C71784" w:rsidP="00435BBC">
            <w:pPr>
              <w:widowControl w:val="0"/>
              <w:tabs>
                <w:tab w:val="left" w:pos="1134"/>
              </w:tabs>
              <w:ind w:left="-113"/>
              <w:rPr>
                <w:bCs/>
                <w:color w:val="000000" w:themeColor="text1"/>
                <w:highlight w:val="white"/>
              </w:rPr>
            </w:pPr>
            <w:r>
              <w:rPr>
                <w:color w:val="000000" w:themeColor="text1"/>
                <w:highlight w:val="white"/>
              </w:rPr>
              <w:t>в Главном управлении Центрального банка Российской Федерации по Центральному федеральному округу г. Москва (ГУ Банка России по ЦФО)</w:t>
            </w:r>
          </w:p>
        </w:tc>
      </w:tr>
      <w:tr w:rsidR="00C71784" w14:paraId="73F696CE" w14:textId="77777777" w:rsidTr="00435BBC">
        <w:tc>
          <w:tcPr>
            <w:tcW w:w="4817" w:type="dxa"/>
          </w:tcPr>
          <w:p w14:paraId="00E9530B" w14:textId="351E8E75" w:rsidR="00C71784" w:rsidRPr="009F45F1" w:rsidRDefault="00C71784" w:rsidP="00435BBC">
            <w:pPr>
              <w:widowControl w:val="0"/>
              <w:tabs>
                <w:tab w:val="left" w:pos="1134"/>
              </w:tabs>
              <w:ind w:left="-113"/>
              <w:rPr>
                <w:color w:val="000000" w:themeColor="text1"/>
                <w:highlight w:val="white"/>
              </w:rPr>
            </w:pPr>
          </w:p>
        </w:tc>
        <w:tc>
          <w:tcPr>
            <w:tcW w:w="4817" w:type="dxa"/>
          </w:tcPr>
          <w:p w14:paraId="12236C18" w14:textId="77777777" w:rsidR="00C71784" w:rsidRDefault="00C71784" w:rsidP="00435BBC">
            <w:pPr>
              <w:widowControl w:val="0"/>
              <w:tabs>
                <w:tab w:val="left" w:pos="1134"/>
              </w:tabs>
              <w:ind w:left="-113"/>
              <w:rPr>
                <w:color w:val="000000" w:themeColor="text1"/>
                <w:highlight w:val="white"/>
              </w:rPr>
            </w:pPr>
            <w:r>
              <w:rPr>
                <w:color w:val="000000" w:themeColor="text1"/>
                <w:highlight w:val="white"/>
              </w:rPr>
              <w:t>БИК 044525225</w:t>
            </w:r>
          </w:p>
        </w:tc>
      </w:tr>
      <w:tr w:rsidR="00C71784" w14:paraId="6FF8DA23" w14:textId="77777777" w:rsidTr="00435BBC">
        <w:tc>
          <w:tcPr>
            <w:tcW w:w="4817" w:type="dxa"/>
          </w:tcPr>
          <w:p w14:paraId="56044A1E" w14:textId="704BF172" w:rsidR="00C71784" w:rsidRDefault="00C71784" w:rsidP="00435BBC">
            <w:pPr>
              <w:widowControl w:val="0"/>
              <w:tabs>
                <w:tab w:val="left" w:pos="1134"/>
              </w:tabs>
              <w:ind w:left="-113"/>
              <w:rPr>
                <w:color w:val="000000" w:themeColor="text1"/>
                <w:highlight w:val="white"/>
              </w:rPr>
            </w:pPr>
          </w:p>
        </w:tc>
        <w:tc>
          <w:tcPr>
            <w:tcW w:w="4817" w:type="dxa"/>
          </w:tcPr>
          <w:p w14:paraId="7D9C4B12" w14:textId="77777777" w:rsidR="00C71784" w:rsidRDefault="00C71784" w:rsidP="00435BBC">
            <w:pPr>
              <w:widowControl w:val="0"/>
              <w:tabs>
                <w:tab w:val="left" w:pos="1134"/>
              </w:tabs>
              <w:ind w:left="-113"/>
              <w:rPr>
                <w:color w:val="000000" w:themeColor="text1"/>
                <w:highlight w:val="white"/>
              </w:rPr>
            </w:pPr>
            <w:r>
              <w:rPr>
                <w:color w:val="000000" w:themeColor="text1"/>
                <w:highlight w:val="white"/>
              </w:rPr>
              <w:t>ОКПО 00032537</w:t>
            </w:r>
          </w:p>
        </w:tc>
      </w:tr>
      <w:tr w:rsidR="00C71784" w14:paraId="1B9C9450" w14:textId="77777777" w:rsidTr="00435BBC">
        <w:tc>
          <w:tcPr>
            <w:tcW w:w="4817" w:type="dxa"/>
          </w:tcPr>
          <w:p w14:paraId="38D5606F" w14:textId="2C7AA58A" w:rsidR="00C71784" w:rsidRDefault="00C71784" w:rsidP="00435BBC">
            <w:pPr>
              <w:widowControl w:val="0"/>
              <w:tabs>
                <w:tab w:val="left" w:pos="1134"/>
              </w:tabs>
              <w:ind w:left="-113"/>
              <w:rPr>
                <w:color w:val="000000" w:themeColor="text1"/>
                <w:highlight w:val="white"/>
              </w:rPr>
            </w:pPr>
          </w:p>
        </w:tc>
        <w:tc>
          <w:tcPr>
            <w:tcW w:w="4817" w:type="dxa"/>
          </w:tcPr>
          <w:p w14:paraId="6CE15591" w14:textId="77777777" w:rsidR="00C71784" w:rsidRDefault="00C71784" w:rsidP="00435BBC">
            <w:pPr>
              <w:widowControl w:val="0"/>
              <w:tabs>
                <w:tab w:val="left" w:pos="1134"/>
              </w:tabs>
              <w:ind w:left="-113"/>
              <w:rPr>
                <w:color w:val="000000" w:themeColor="text1"/>
                <w:highlight w:val="white"/>
              </w:rPr>
            </w:pPr>
            <w:r>
              <w:rPr>
                <w:color w:val="000000" w:themeColor="text1"/>
                <w:highlight w:val="white"/>
              </w:rPr>
              <w:t>ОКВЭД 64.19</w:t>
            </w:r>
          </w:p>
        </w:tc>
      </w:tr>
      <w:tr w:rsidR="00C71784" w14:paraId="4FE83E4C" w14:textId="77777777" w:rsidTr="00435BBC">
        <w:tc>
          <w:tcPr>
            <w:tcW w:w="4817" w:type="dxa"/>
          </w:tcPr>
          <w:p w14:paraId="60F2859F" w14:textId="77777777" w:rsidR="00C71784" w:rsidRDefault="00C71784" w:rsidP="00435BBC">
            <w:pPr>
              <w:widowControl w:val="0"/>
              <w:tabs>
                <w:tab w:val="left" w:pos="1134"/>
              </w:tabs>
              <w:ind w:left="-113"/>
              <w:rPr>
                <w:color w:val="000000" w:themeColor="text1"/>
                <w:highlight w:val="white"/>
              </w:rPr>
            </w:pPr>
          </w:p>
        </w:tc>
        <w:tc>
          <w:tcPr>
            <w:tcW w:w="4817" w:type="dxa"/>
          </w:tcPr>
          <w:p w14:paraId="52FD0651" w14:textId="77777777" w:rsidR="00C71784" w:rsidRDefault="00C71784" w:rsidP="00435BBC">
            <w:pPr>
              <w:widowControl w:val="0"/>
              <w:tabs>
                <w:tab w:val="left" w:pos="1134"/>
              </w:tabs>
              <w:ind w:left="-113"/>
              <w:rPr>
                <w:color w:val="000000" w:themeColor="text1"/>
                <w:highlight w:val="white"/>
              </w:rPr>
            </w:pPr>
            <w:r>
              <w:rPr>
                <w:rFonts w:eastAsia="Calibri"/>
                <w:color w:val="000000" w:themeColor="text1"/>
                <w:highlight w:val="white"/>
              </w:rPr>
              <w:t>Тел.:</w:t>
            </w:r>
            <w:r>
              <w:rPr>
                <w:rFonts w:eastAsia="Calibri"/>
                <w:color w:val="000000" w:themeColor="text1"/>
                <w:highlight w:val="white"/>
                <w:lang w:val="en-US"/>
              </w:rPr>
              <w:t xml:space="preserve"> </w:t>
            </w:r>
            <w:r>
              <w:rPr>
                <w:highlight w:val="white"/>
                <w14:ligatures w14:val="standardContextual"/>
              </w:rPr>
              <w:t>+7(495) 55763581</w:t>
            </w:r>
          </w:p>
        </w:tc>
      </w:tr>
    </w:tbl>
    <w:tbl>
      <w:tblPr>
        <w:tblStyle w:val="25"/>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17"/>
      </w:tblGrid>
      <w:tr w:rsidR="000F66A2" w14:paraId="6646C76E" w14:textId="77777777">
        <w:tc>
          <w:tcPr>
            <w:tcW w:w="4817" w:type="dxa"/>
          </w:tcPr>
          <w:p w14:paraId="1BAAC087" w14:textId="77777777" w:rsidR="000F66A2" w:rsidRDefault="00DC267A">
            <w:pPr>
              <w:tabs>
                <w:tab w:val="left" w:pos="1134"/>
              </w:tabs>
              <w:ind w:left="-110"/>
              <w:rPr>
                <w:b/>
                <w:color w:val="000000" w:themeColor="text1"/>
                <w:highlight w:val="white"/>
              </w:rPr>
            </w:pPr>
            <w:r>
              <w:rPr>
                <w:b/>
                <w:color w:val="000000" w:themeColor="text1"/>
                <w:highlight w:val="white"/>
              </w:rPr>
              <w:t>От Покупателя:</w:t>
            </w:r>
          </w:p>
        </w:tc>
        <w:tc>
          <w:tcPr>
            <w:tcW w:w="4817" w:type="dxa"/>
          </w:tcPr>
          <w:p w14:paraId="00A8C97F" w14:textId="77777777" w:rsidR="000F66A2" w:rsidRDefault="00DC267A">
            <w:pPr>
              <w:tabs>
                <w:tab w:val="left" w:pos="1134"/>
              </w:tabs>
              <w:ind w:left="-110"/>
              <w:rPr>
                <w:b/>
                <w:color w:val="000000" w:themeColor="text1"/>
                <w:highlight w:val="white"/>
              </w:rPr>
            </w:pPr>
            <w:r>
              <w:rPr>
                <w:b/>
                <w:color w:val="000000" w:themeColor="text1"/>
                <w:highlight w:val="white"/>
              </w:rPr>
              <w:t>От Продавца:</w:t>
            </w:r>
          </w:p>
        </w:tc>
      </w:tr>
      <w:tr w:rsidR="000F66A2" w14:paraId="6748F554" w14:textId="77777777">
        <w:tc>
          <w:tcPr>
            <w:tcW w:w="4817" w:type="dxa"/>
          </w:tcPr>
          <w:p w14:paraId="445DACF1" w14:textId="77777777" w:rsidR="000F66A2" w:rsidRDefault="000F66A2">
            <w:pPr>
              <w:tabs>
                <w:tab w:val="left" w:pos="1134"/>
              </w:tabs>
              <w:ind w:left="-110"/>
              <w:rPr>
                <w:color w:val="000000" w:themeColor="text1"/>
                <w:highlight w:val="white"/>
              </w:rPr>
            </w:pPr>
          </w:p>
        </w:tc>
        <w:tc>
          <w:tcPr>
            <w:tcW w:w="4817" w:type="dxa"/>
          </w:tcPr>
          <w:p w14:paraId="58C060A8" w14:textId="77777777" w:rsidR="000F66A2" w:rsidRDefault="00DC267A">
            <w:pPr>
              <w:tabs>
                <w:tab w:val="left" w:pos="1134"/>
              </w:tabs>
              <w:ind w:left="-110"/>
              <w:rPr>
                <w:color w:val="000000" w:themeColor="text1"/>
                <w:highlight w:val="white"/>
              </w:rPr>
            </w:pPr>
            <w:r>
              <w:rPr>
                <w:color w:val="000000" w:themeColor="text1"/>
                <w:highlight w:val="white"/>
              </w:rPr>
              <w:t>Старший управляющий директор – директор Департамента инфраструктурных решений (</w:t>
            </w:r>
            <w:proofErr w:type="spellStart"/>
            <w:r>
              <w:rPr>
                <w:color w:val="000000" w:themeColor="text1"/>
                <w:highlight w:val="white"/>
                <w:lang w:val="en-US"/>
              </w:rPr>
              <w:t>SberInfra</w:t>
            </w:r>
            <w:proofErr w:type="spellEnd"/>
            <w:r>
              <w:rPr>
                <w:color w:val="000000" w:themeColor="text1"/>
                <w:highlight w:val="white"/>
              </w:rPr>
              <w:t>)</w:t>
            </w:r>
          </w:p>
        </w:tc>
      </w:tr>
      <w:tr w:rsidR="000F66A2" w14:paraId="094D6D3E" w14:textId="77777777">
        <w:tc>
          <w:tcPr>
            <w:tcW w:w="4817" w:type="dxa"/>
          </w:tcPr>
          <w:p w14:paraId="74F891B9" w14:textId="77777777" w:rsidR="000F66A2" w:rsidRDefault="000F66A2">
            <w:pPr>
              <w:tabs>
                <w:tab w:val="left" w:pos="1134"/>
              </w:tabs>
              <w:ind w:left="-110"/>
              <w:rPr>
                <w:color w:val="000000" w:themeColor="text1"/>
                <w:highlight w:val="white"/>
              </w:rPr>
            </w:pPr>
          </w:p>
        </w:tc>
        <w:tc>
          <w:tcPr>
            <w:tcW w:w="4817" w:type="dxa"/>
          </w:tcPr>
          <w:p w14:paraId="7EFB49DC" w14:textId="77777777" w:rsidR="000F66A2" w:rsidRDefault="000F66A2">
            <w:pPr>
              <w:tabs>
                <w:tab w:val="left" w:pos="1134"/>
              </w:tabs>
              <w:ind w:left="-110"/>
              <w:rPr>
                <w:color w:val="000000" w:themeColor="text1"/>
                <w:highlight w:val="white"/>
              </w:rPr>
            </w:pPr>
          </w:p>
        </w:tc>
      </w:tr>
      <w:tr w:rsidR="000F66A2" w14:paraId="62E5AC47" w14:textId="77777777">
        <w:tc>
          <w:tcPr>
            <w:tcW w:w="4817" w:type="dxa"/>
          </w:tcPr>
          <w:p w14:paraId="7A64A1C9" w14:textId="77777777" w:rsidR="000F66A2" w:rsidRDefault="000F66A2">
            <w:pPr>
              <w:tabs>
                <w:tab w:val="left" w:pos="1134"/>
              </w:tabs>
              <w:ind w:left="-110"/>
              <w:rPr>
                <w:color w:val="000000" w:themeColor="text1"/>
                <w:highlight w:val="white"/>
              </w:rPr>
            </w:pPr>
          </w:p>
        </w:tc>
        <w:tc>
          <w:tcPr>
            <w:tcW w:w="4817" w:type="dxa"/>
          </w:tcPr>
          <w:p w14:paraId="019F9A0E" w14:textId="77777777" w:rsidR="000F66A2" w:rsidRDefault="000F66A2">
            <w:pPr>
              <w:tabs>
                <w:tab w:val="left" w:pos="1134"/>
              </w:tabs>
              <w:ind w:left="-110"/>
              <w:rPr>
                <w:color w:val="000000" w:themeColor="text1"/>
                <w:highlight w:val="white"/>
              </w:rPr>
            </w:pPr>
          </w:p>
        </w:tc>
      </w:tr>
      <w:tr w:rsidR="000F66A2" w14:paraId="6F35CF26" w14:textId="77777777">
        <w:tc>
          <w:tcPr>
            <w:tcW w:w="4817" w:type="dxa"/>
          </w:tcPr>
          <w:p w14:paraId="200F0B8B" w14:textId="6E94F991" w:rsidR="000F66A2" w:rsidRDefault="00DC267A" w:rsidP="00B01B53">
            <w:pPr>
              <w:tabs>
                <w:tab w:val="left" w:pos="1134"/>
              </w:tabs>
              <w:ind w:left="-110"/>
              <w:rPr>
                <w:color w:val="000000" w:themeColor="text1"/>
                <w:highlight w:val="white"/>
              </w:rPr>
            </w:pPr>
            <w:r>
              <w:rPr>
                <w:color w:val="000000" w:themeColor="text1"/>
                <w:highlight w:val="white"/>
              </w:rPr>
              <w:t xml:space="preserve">____________________ / </w:t>
            </w:r>
            <w:r>
              <w:rPr>
                <w:b/>
                <w:color w:val="000000" w:themeColor="text1"/>
                <w:highlight w:val="white"/>
              </w:rPr>
              <w:t>(</w:t>
            </w:r>
            <w:r w:rsidR="00B01B53">
              <w:rPr>
                <w:b/>
                <w:color w:val="000000" w:themeColor="text1"/>
                <w:highlight w:val="white"/>
              </w:rPr>
              <w:t>____________</w:t>
            </w:r>
            <w:r>
              <w:rPr>
                <w:b/>
                <w:color w:val="000000" w:themeColor="text1"/>
                <w:highlight w:val="white"/>
              </w:rPr>
              <w:t>)</w:t>
            </w:r>
          </w:p>
        </w:tc>
        <w:tc>
          <w:tcPr>
            <w:tcW w:w="4817" w:type="dxa"/>
          </w:tcPr>
          <w:p w14:paraId="7C3A9A13" w14:textId="77777777" w:rsidR="000F66A2" w:rsidRDefault="00DC267A">
            <w:pPr>
              <w:tabs>
                <w:tab w:val="left" w:pos="1134"/>
              </w:tabs>
              <w:ind w:left="-110"/>
              <w:rPr>
                <w:color w:val="000000" w:themeColor="text1"/>
                <w:highlight w:val="white"/>
              </w:rPr>
            </w:pPr>
            <w:r>
              <w:rPr>
                <w:color w:val="000000" w:themeColor="text1"/>
                <w:highlight w:val="white"/>
              </w:rPr>
              <w:t xml:space="preserve">____________________ / </w:t>
            </w:r>
            <w:r>
              <w:rPr>
                <w:b/>
                <w:color w:val="000000" w:themeColor="text1"/>
                <w:highlight w:val="white"/>
              </w:rPr>
              <w:t>Карапетян К.Р.</w:t>
            </w:r>
          </w:p>
        </w:tc>
      </w:tr>
      <w:tr w:rsidR="000F66A2" w14:paraId="78707F68" w14:textId="77777777">
        <w:tc>
          <w:tcPr>
            <w:tcW w:w="4817" w:type="dxa"/>
          </w:tcPr>
          <w:p w14:paraId="7E58D591" w14:textId="77777777" w:rsidR="00CD476E" w:rsidRPr="00260333" w:rsidRDefault="00DC267A" w:rsidP="00260333">
            <w:pPr>
              <w:tabs>
                <w:tab w:val="left" w:pos="1134"/>
              </w:tabs>
              <w:ind w:left="-110"/>
              <w:rPr>
                <w:color w:val="000000" w:themeColor="text1"/>
                <w:highlight w:val="white"/>
              </w:rPr>
            </w:pPr>
            <w:proofErr w:type="spellStart"/>
            <w:r>
              <w:rPr>
                <w:color w:val="000000" w:themeColor="text1"/>
                <w:highlight w:val="white"/>
              </w:rPr>
              <w:t>м.п</w:t>
            </w:r>
            <w:proofErr w:type="spellEnd"/>
            <w:r>
              <w:rPr>
                <w:color w:val="000000" w:themeColor="text1"/>
                <w:highlight w:val="white"/>
              </w:rPr>
              <w:t>.</w:t>
            </w:r>
          </w:p>
          <w:p w14:paraId="31062A1E" w14:textId="77777777" w:rsidR="00CD476E" w:rsidRDefault="00CD476E">
            <w:pPr>
              <w:tabs>
                <w:tab w:val="left" w:pos="1134"/>
              </w:tabs>
              <w:ind w:left="-110"/>
              <w:rPr>
                <w:color w:val="000000" w:themeColor="text1"/>
                <w:highlight w:val="white"/>
              </w:rPr>
            </w:pPr>
          </w:p>
          <w:p w14:paraId="548A7FEA" w14:textId="77777777" w:rsidR="00CD476E" w:rsidRDefault="00CD476E">
            <w:pPr>
              <w:tabs>
                <w:tab w:val="left" w:pos="1134"/>
              </w:tabs>
              <w:ind w:left="-110"/>
              <w:rPr>
                <w:color w:val="000000" w:themeColor="text1"/>
                <w:highlight w:val="white"/>
              </w:rPr>
            </w:pPr>
          </w:p>
        </w:tc>
        <w:tc>
          <w:tcPr>
            <w:tcW w:w="4817" w:type="dxa"/>
          </w:tcPr>
          <w:p w14:paraId="605A04A1" w14:textId="77777777" w:rsidR="000F66A2" w:rsidRDefault="00DC267A">
            <w:pPr>
              <w:tabs>
                <w:tab w:val="left" w:pos="1134"/>
              </w:tabs>
              <w:ind w:left="-101"/>
              <w:rPr>
                <w:color w:val="000000" w:themeColor="text1"/>
                <w:highlight w:val="white"/>
              </w:rPr>
            </w:pPr>
            <w:proofErr w:type="spellStart"/>
            <w:r>
              <w:rPr>
                <w:color w:val="000000" w:themeColor="text1"/>
                <w:highlight w:val="white"/>
              </w:rPr>
              <w:t>м.п</w:t>
            </w:r>
            <w:proofErr w:type="spellEnd"/>
            <w:r>
              <w:rPr>
                <w:color w:val="000000" w:themeColor="text1"/>
                <w:highlight w:val="white"/>
              </w:rPr>
              <w:t>.</w:t>
            </w:r>
          </w:p>
        </w:tc>
      </w:tr>
    </w:tbl>
    <w:p w14:paraId="0ED4C0B4" w14:textId="0952DCC6" w:rsidR="002367F6" w:rsidRDefault="002367F6">
      <w:pPr>
        <w:widowControl w:val="0"/>
        <w:jc w:val="right"/>
        <w:outlineLvl w:val="0"/>
        <w:rPr>
          <w:b/>
          <w:highlight w:val="white"/>
        </w:rPr>
      </w:pPr>
    </w:p>
    <w:p w14:paraId="4AEC4689" w14:textId="77777777" w:rsidR="002367F6" w:rsidRDefault="002367F6">
      <w:pPr>
        <w:rPr>
          <w:b/>
          <w:highlight w:val="white"/>
        </w:rPr>
      </w:pPr>
      <w:r>
        <w:rPr>
          <w:b/>
          <w:highlight w:val="white"/>
        </w:rPr>
        <w:br w:type="page"/>
      </w:r>
    </w:p>
    <w:p w14:paraId="41EBACD9" w14:textId="77777777" w:rsidR="000F66A2" w:rsidRDefault="000F66A2">
      <w:pPr>
        <w:widowControl w:val="0"/>
        <w:jc w:val="right"/>
        <w:outlineLvl w:val="0"/>
        <w:rPr>
          <w:b/>
          <w:highlight w:val="white"/>
        </w:rPr>
      </w:pPr>
    </w:p>
    <w:p w14:paraId="55CA3136" w14:textId="511EC2F2" w:rsidR="000F66A2" w:rsidRDefault="00DC267A" w:rsidP="002367F6">
      <w:pPr>
        <w:jc w:val="right"/>
        <w:rPr>
          <w:highlight w:val="white"/>
        </w:rPr>
      </w:pPr>
      <w:r>
        <w:rPr>
          <w:b/>
          <w:highlight w:val="white"/>
        </w:rPr>
        <w:t>Приложение № 1</w:t>
      </w:r>
      <w:r>
        <w:rPr>
          <w:b/>
          <w:highlight w:val="white"/>
        </w:rPr>
        <w:br/>
      </w:r>
      <w:r>
        <w:rPr>
          <w:highlight w:val="white"/>
        </w:rPr>
        <w:t>к договору купли-продажи бывшего в употреблении движимого имущества</w:t>
      </w:r>
      <w:r>
        <w:rPr>
          <w:highlight w:val="white"/>
        </w:rPr>
        <w:br/>
      </w:r>
      <w:r w:rsidR="004A3CCB">
        <w:rPr>
          <w:highlight w:val="white"/>
        </w:rPr>
        <w:t xml:space="preserve">№ </w:t>
      </w:r>
      <w:r w:rsidR="004F6E27" w:rsidRPr="004F6E27">
        <w:rPr>
          <w:highlight w:val="white"/>
        </w:rPr>
        <w:t xml:space="preserve">  </w:t>
      </w:r>
      <w:r w:rsidR="00FF0860">
        <w:rPr>
          <w:color w:val="000000"/>
        </w:rPr>
        <w:t xml:space="preserve">                          </w:t>
      </w:r>
      <w:r w:rsidR="003E368E" w:rsidRPr="00763024">
        <w:rPr>
          <w:color w:val="000000"/>
        </w:rPr>
        <w:t xml:space="preserve"> </w:t>
      </w:r>
      <w:r w:rsidR="004F6E27" w:rsidRPr="004F6E27">
        <w:rPr>
          <w:highlight w:val="white"/>
        </w:rPr>
        <w:t xml:space="preserve">  </w:t>
      </w:r>
      <w:r>
        <w:rPr>
          <w:highlight w:val="white"/>
        </w:rPr>
        <w:t xml:space="preserve">от </w:t>
      </w:r>
      <w:r>
        <w:rPr>
          <w:color w:val="000000" w:themeColor="text1"/>
          <w:highlight w:val="white"/>
        </w:rPr>
        <w:t>«___» __________ 20___</w:t>
      </w:r>
    </w:p>
    <w:p w14:paraId="48CED130" w14:textId="77777777" w:rsidR="000F66A2" w:rsidRDefault="000F66A2">
      <w:pPr>
        <w:widowControl w:val="0"/>
        <w:jc w:val="right"/>
        <w:rPr>
          <w:highlight w:val="white"/>
        </w:rPr>
      </w:pPr>
    </w:p>
    <w:p w14:paraId="413BFFD8" w14:textId="77777777" w:rsidR="000F66A2" w:rsidRDefault="00DC267A">
      <w:pPr>
        <w:widowControl w:val="0"/>
        <w:jc w:val="center"/>
        <w:rPr>
          <w:b/>
          <w:highlight w:val="white"/>
        </w:rPr>
      </w:pPr>
      <w:r>
        <w:rPr>
          <w:b/>
          <w:highlight w:val="white"/>
        </w:rPr>
        <w:t>СПЕЦИФИКАЦИЯ</w:t>
      </w:r>
    </w:p>
    <w:p w14:paraId="35D2E067" w14:textId="77777777" w:rsidR="000F66A2" w:rsidRDefault="000F66A2">
      <w:pPr>
        <w:pStyle w:val="af8"/>
        <w:widowControl w:val="0"/>
        <w:numPr>
          <w:ilvl w:val="0"/>
          <w:numId w:val="5"/>
        </w:numPr>
        <w:ind w:left="0" w:firstLine="0"/>
        <w:contextualSpacing w:val="0"/>
        <w:rPr>
          <w:b/>
          <w:highlight w:val="white"/>
        </w:rPr>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7"/>
        <w:gridCol w:w="2694"/>
        <w:gridCol w:w="992"/>
        <w:gridCol w:w="1843"/>
        <w:gridCol w:w="1842"/>
        <w:gridCol w:w="1701"/>
      </w:tblGrid>
      <w:tr w:rsidR="00B67EBF" w14:paraId="286662BC" w14:textId="77777777" w:rsidTr="00DF0A7D">
        <w:tc>
          <w:tcPr>
            <w:tcW w:w="567" w:type="dxa"/>
          </w:tcPr>
          <w:p w14:paraId="75F7AE93" w14:textId="77777777" w:rsidR="00B67EBF" w:rsidRDefault="00B67EBF">
            <w:pPr>
              <w:widowControl w:val="0"/>
              <w:tabs>
                <w:tab w:val="left" w:pos="680"/>
              </w:tabs>
              <w:jc w:val="center"/>
              <w:rPr>
                <w:b/>
                <w:sz w:val="22"/>
                <w:szCs w:val="22"/>
                <w:highlight w:val="white"/>
              </w:rPr>
            </w:pPr>
            <w:r>
              <w:rPr>
                <w:b/>
                <w:sz w:val="22"/>
                <w:szCs w:val="22"/>
                <w:highlight w:val="white"/>
              </w:rPr>
              <w:t>№№</w:t>
            </w:r>
          </w:p>
          <w:p w14:paraId="39F13178" w14:textId="77777777" w:rsidR="00B67EBF" w:rsidRDefault="00B67EBF">
            <w:pPr>
              <w:widowControl w:val="0"/>
              <w:tabs>
                <w:tab w:val="left" w:pos="680"/>
              </w:tabs>
              <w:jc w:val="center"/>
              <w:rPr>
                <w:b/>
                <w:sz w:val="22"/>
                <w:szCs w:val="22"/>
                <w:highlight w:val="white"/>
              </w:rPr>
            </w:pPr>
            <w:r>
              <w:rPr>
                <w:b/>
                <w:sz w:val="22"/>
                <w:szCs w:val="22"/>
                <w:highlight w:val="white"/>
              </w:rPr>
              <w:t>п/п</w:t>
            </w:r>
          </w:p>
        </w:tc>
        <w:tc>
          <w:tcPr>
            <w:tcW w:w="2694" w:type="dxa"/>
          </w:tcPr>
          <w:p w14:paraId="75038A01" w14:textId="77777777" w:rsidR="00B67EBF" w:rsidRDefault="00B67EBF">
            <w:pPr>
              <w:widowControl w:val="0"/>
              <w:tabs>
                <w:tab w:val="left" w:pos="680"/>
              </w:tabs>
              <w:jc w:val="center"/>
              <w:rPr>
                <w:b/>
                <w:sz w:val="22"/>
                <w:szCs w:val="22"/>
                <w:highlight w:val="white"/>
              </w:rPr>
            </w:pPr>
            <w:r>
              <w:rPr>
                <w:b/>
                <w:sz w:val="22"/>
                <w:szCs w:val="22"/>
                <w:highlight w:val="white"/>
              </w:rPr>
              <w:t>Наименование Товара, описание основных характеристик и качества Товара</w:t>
            </w:r>
          </w:p>
        </w:tc>
        <w:tc>
          <w:tcPr>
            <w:tcW w:w="992" w:type="dxa"/>
          </w:tcPr>
          <w:p w14:paraId="23D23829" w14:textId="77777777" w:rsidR="00B67EBF" w:rsidRDefault="00B67EBF">
            <w:pPr>
              <w:widowControl w:val="0"/>
              <w:tabs>
                <w:tab w:val="left" w:pos="680"/>
              </w:tabs>
              <w:jc w:val="center"/>
              <w:rPr>
                <w:b/>
                <w:sz w:val="22"/>
                <w:szCs w:val="22"/>
                <w:highlight w:val="white"/>
              </w:rPr>
            </w:pPr>
            <w:r>
              <w:rPr>
                <w:b/>
                <w:sz w:val="22"/>
                <w:szCs w:val="22"/>
                <w:highlight w:val="white"/>
              </w:rPr>
              <w:t>Кол-во</w:t>
            </w:r>
          </w:p>
          <w:p w14:paraId="52C130AB" w14:textId="77777777" w:rsidR="00B67EBF" w:rsidRDefault="00B67EBF">
            <w:pPr>
              <w:widowControl w:val="0"/>
              <w:tabs>
                <w:tab w:val="left" w:pos="680"/>
              </w:tabs>
              <w:jc w:val="center"/>
              <w:rPr>
                <w:b/>
                <w:sz w:val="22"/>
                <w:szCs w:val="22"/>
                <w:highlight w:val="white"/>
              </w:rPr>
            </w:pPr>
            <w:r>
              <w:rPr>
                <w:b/>
                <w:sz w:val="22"/>
                <w:szCs w:val="22"/>
                <w:highlight w:val="white"/>
              </w:rPr>
              <w:t>( шт.)</w:t>
            </w:r>
          </w:p>
        </w:tc>
        <w:tc>
          <w:tcPr>
            <w:tcW w:w="1843" w:type="dxa"/>
          </w:tcPr>
          <w:p w14:paraId="5874FDAA" w14:textId="77777777" w:rsidR="00B67EBF" w:rsidRDefault="00B67EBF">
            <w:pPr>
              <w:widowControl w:val="0"/>
              <w:tabs>
                <w:tab w:val="left" w:pos="680"/>
              </w:tabs>
              <w:jc w:val="center"/>
              <w:rPr>
                <w:b/>
                <w:sz w:val="22"/>
                <w:szCs w:val="22"/>
                <w:highlight w:val="white"/>
              </w:rPr>
            </w:pPr>
            <w:r>
              <w:rPr>
                <w:b/>
                <w:sz w:val="22"/>
                <w:szCs w:val="22"/>
                <w:highlight w:val="white"/>
              </w:rPr>
              <w:t>Общая стоимость Товара по позиции без учета НДС, руб./валюта</w:t>
            </w:r>
          </w:p>
        </w:tc>
        <w:tc>
          <w:tcPr>
            <w:tcW w:w="1842" w:type="dxa"/>
          </w:tcPr>
          <w:p w14:paraId="1B345207" w14:textId="77777777" w:rsidR="00B67EBF" w:rsidRDefault="00914253" w:rsidP="00914253">
            <w:pPr>
              <w:widowControl w:val="0"/>
              <w:tabs>
                <w:tab w:val="left" w:pos="680"/>
              </w:tabs>
              <w:jc w:val="center"/>
              <w:rPr>
                <w:b/>
                <w:sz w:val="22"/>
                <w:szCs w:val="22"/>
                <w:highlight w:val="white"/>
              </w:rPr>
            </w:pPr>
            <w:r>
              <w:rPr>
                <w:b/>
                <w:sz w:val="22"/>
                <w:szCs w:val="22"/>
                <w:highlight w:val="white"/>
              </w:rPr>
              <w:t>НДС</w:t>
            </w:r>
            <w:r w:rsidR="00B67EBF">
              <w:rPr>
                <w:b/>
                <w:sz w:val="22"/>
                <w:szCs w:val="22"/>
                <w:highlight w:val="white"/>
              </w:rPr>
              <w:t xml:space="preserve"> руб./валюта</w:t>
            </w:r>
          </w:p>
        </w:tc>
        <w:tc>
          <w:tcPr>
            <w:tcW w:w="1701" w:type="dxa"/>
          </w:tcPr>
          <w:p w14:paraId="413BA644" w14:textId="77777777" w:rsidR="00B67EBF" w:rsidRDefault="00B67EBF">
            <w:pPr>
              <w:widowControl w:val="0"/>
              <w:tabs>
                <w:tab w:val="left" w:pos="680"/>
              </w:tabs>
              <w:jc w:val="center"/>
              <w:rPr>
                <w:b/>
                <w:sz w:val="22"/>
                <w:szCs w:val="22"/>
                <w:highlight w:val="white"/>
              </w:rPr>
            </w:pPr>
            <w:r>
              <w:rPr>
                <w:b/>
                <w:sz w:val="22"/>
                <w:szCs w:val="22"/>
                <w:highlight w:val="white"/>
              </w:rPr>
              <w:t>Общая стоимость Товара по позиции с учетом НДС, руб./валюта</w:t>
            </w:r>
          </w:p>
        </w:tc>
      </w:tr>
      <w:tr w:rsidR="00B67EBF" w14:paraId="32695AEC" w14:textId="77777777" w:rsidTr="00DF0A7D">
        <w:tc>
          <w:tcPr>
            <w:tcW w:w="567" w:type="dxa"/>
          </w:tcPr>
          <w:p w14:paraId="7AE68C94" w14:textId="77777777" w:rsidR="00B67EBF" w:rsidRDefault="00B67EBF">
            <w:pPr>
              <w:widowControl w:val="0"/>
              <w:tabs>
                <w:tab w:val="left" w:pos="680"/>
              </w:tabs>
              <w:jc w:val="center"/>
              <w:rPr>
                <w:sz w:val="18"/>
                <w:szCs w:val="18"/>
                <w:highlight w:val="white"/>
              </w:rPr>
            </w:pPr>
            <w:r>
              <w:rPr>
                <w:sz w:val="18"/>
                <w:szCs w:val="18"/>
                <w:highlight w:val="white"/>
              </w:rPr>
              <w:t>1</w:t>
            </w:r>
          </w:p>
        </w:tc>
        <w:tc>
          <w:tcPr>
            <w:tcW w:w="2694" w:type="dxa"/>
          </w:tcPr>
          <w:p w14:paraId="79ABF223" w14:textId="77777777" w:rsidR="00B67EBF" w:rsidRDefault="00B67EBF">
            <w:pPr>
              <w:widowControl w:val="0"/>
              <w:tabs>
                <w:tab w:val="left" w:pos="680"/>
              </w:tabs>
              <w:jc w:val="center"/>
              <w:rPr>
                <w:sz w:val="18"/>
                <w:szCs w:val="18"/>
                <w:highlight w:val="white"/>
              </w:rPr>
            </w:pPr>
            <w:r>
              <w:rPr>
                <w:sz w:val="18"/>
                <w:szCs w:val="18"/>
                <w:highlight w:val="white"/>
              </w:rPr>
              <w:t>2</w:t>
            </w:r>
          </w:p>
        </w:tc>
        <w:tc>
          <w:tcPr>
            <w:tcW w:w="992" w:type="dxa"/>
          </w:tcPr>
          <w:p w14:paraId="547529F7" w14:textId="77777777" w:rsidR="00B67EBF" w:rsidRDefault="00B67EBF">
            <w:pPr>
              <w:widowControl w:val="0"/>
              <w:tabs>
                <w:tab w:val="left" w:pos="680"/>
              </w:tabs>
              <w:jc w:val="center"/>
              <w:rPr>
                <w:sz w:val="18"/>
                <w:szCs w:val="18"/>
                <w:highlight w:val="white"/>
              </w:rPr>
            </w:pPr>
            <w:r>
              <w:rPr>
                <w:sz w:val="18"/>
                <w:szCs w:val="18"/>
                <w:highlight w:val="white"/>
              </w:rPr>
              <w:t>3</w:t>
            </w:r>
          </w:p>
        </w:tc>
        <w:tc>
          <w:tcPr>
            <w:tcW w:w="1843" w:type="dxa"/>
          </w:tcPr>
          <w:p w14:paraId="2DD7CF4F" w14:textId="77777777" w:rsidR="00B67EBF" w:rsidRDefault="00B67EBF">
            <w:pPr>
              <w:widowControl w:val="0"/>
              <w:tabs>
                <w:tab w:val="left" w:pos="680"/>
              </w:tabs>
              <w:jc w:val="center"/>
              <w:rPr>
                <w:sz w:val="18"/>
                <w:szCs w:val="18"/>
                <w:highlight w:val="white"/>
              </w:rPr>
            </w:pPr>
            <w:r>
              <w:rPr>
                <w:sz w:val="18"/>
                <w:szCs w:val="18"/>
                <w:highlight w:val="white"/>
              </w:rPr>
              <w:t>4</w:t>
            </w:r>
          </w:p>
        </w:tc>
        <w:tc>
          <w:tcPr>
            <w:tcW w:w="1842" w:type="dxa"/>
          </w:tcPr>
          <w:p w14:paraId="4B38D6BA" w14:textId="77777777" w:rsidR="00B67EBF" w:rsidRDefault="00B67EBF">
            <w:pPr>
              <w:widowControl w:val="0"/>
              <w:tabs>
                <w:tab w:val="left" w:pos="680"/>
              </w:tabs>
              <w:jc w:val="center"/>
              <w:rPr>
                <w:sz w:val="18"/>
                <w:szCs w:val="18"/>
                <w:highlight w:val="white"/>
              </w:rPr>
            </w:pPr>
            <w:r>
              <w:rPr>
                <w:sz w:val="18"/>
                <w:szCs w:val="18"/>
                <w:highlight w:val="white"/>
              </w:rPr>
              <w:t>5</w:t>
            </w:r>
          </w:p>
        </w:tc>
        <w:tc>
          <w:tcPr>
            <w:tcW w:w="1701" w:type="dxa"/>
          </w:tcPr>
          <w:p w14:paraId="5E926CEB" w14:textId="77777777" w:rsidR="00B67EBF" w:rsidRDefault="00B67EBF">
            <w:pPr>
              <w:widowControl w:val="0"/>
              <w:tabs>
                <w:tab w:val="left" w:pos="680"/>
              </w:tabs>
              <w:jc w:val="center"/>
              <w:rPr>
                <w:sz w:val="18"/>
                <w:szCs w:val="18"/>
                <w:highlight w:val="white"/>
              </w:rPr>
            </w:pPr>
            <w:r>
              <w:rPr>
                <w:sz w:val="18"/>
                <w:szCs w:val="18"/>
                <w:highlight w:val="white"/>
              </w:rPr>
              <w:t>6</w:t>
            </w:r>
          </w:p>
        </w:tc>
      </w:tr>
      <w:tr w:rsidR="00740A9B" w:rsidRPr="00CD5895" w14:paraId="57AA8492" w14:textId="77777777" w:rsidTr="00DF0A7D">
        <w:tc>
          <w:tcPr>
            <w:tcW w:w="567" w:type="dxa"/>
          </w:tcPr>
          <w:p w14:paraId="47982863" w14:textId="04E0B1FF" w:rsidR="00740A9B" w:rsidRPr="005E1376" w:rsidRDefault="005E1376" w:rsidP="00740A9B">
            <w:pPr>
              <w:widowControl w:val="0"/>
              <w:tabs>
                <w:tab w:val="left" w:pos="680"/>
              </w:tabs>
              <w:jc w:val="center"/>
              <w:rPr>
                <w:highlight w:val="white"/>
                <w:lang w:val="en-US"/>
              </w:rPr>
            </w:pPr>
            <w:r>
              <w:rPr>
                <w:highlight w:val="white"/>
                <w:lang w:val="en-US"/>
              </w:rPr>
              <w:t>1</w:t>
            </w:r>
          </w:p>
        </w:tc>
        <w:tc>
          <w:tcPr>
            <w:tcW w:w="2694" w:type="dxa"/>
          </w:tcPr>
          <w:p w14:paraId="3352430B" w14:textId="68344316" w:rsidR="00740A9B" w:rsidRDefault="00740A9B" w:rsidP="00C52C56">
            <w:pPr>
              <w:jc w:val="center"/>
            </w:pPr>
          </w:p>
        </w:tc>
        <w:tc>
          <w:tcPr>
            <w:tcW w:w="992" w:type="dxa"/>
          </w:tcPr>
          <w:p w14:paraId="75E2D81B" w14:textId="7D600888" w:rsidR="00B80415" w:rsidRDefault="00B80415" w:rsidP="00821818">
            <w:pPr>
              <w:jc w:val="center"/>
            </w:pPr>
          </w:p>
        </w:tc>
        <w:tc>
          <w:tcPr>
            <w:tcW w:w="1843" w:type="dxa"/>
          </w:tcPr>
          <w:p w14:paraId="1A897F38" w14:textId="2EF80EE4" w:rsidR="00740A9B" w:rsidRPr="002D0141" w:rsidRDefault="00740A9B" w:rsidP="00740A9B">
            <w:pPr>
              <w:jc w:val="center"/>
            </w:pPr>
          </w:p>
        </w:tc>
        <w:tc>
          <w:tcPr>
            <w:tcW w:w="1842" w:type="dxa"/>
          </w:tcPr>
          <w:p w14:paraId="27E2411E" w14:textId="2F88D249" w:rsidR="00740A9B" w:rsidRPr="004D6D70" w:rsidRDefault="00740A9B" w:rsidP="00740A9B">
            <w:pPr>
              <w:jc w:val="center"/>
            </w:pPr>
          </w:p>
        </w:tc>
        <w:tc>
          <w:tcPr>
            <w:tcW w:w="1701" w:type="dxa"/>
          </w:tcPr>
          <w:p w14:paraId="2DE8D119" w14:textId="643710B5" w:rsidR="005D772D" w:rsidRPr="004D6D70" w:rsidRDefault="005D772D" w:rsidP="00442A25">
            <w:pPr>
              <w:jc w:val="center"/>
            </w:pPr>
          </w:p>
        </w:tc>
      </w:tr>
      <w:tr w:rsidR="00821818" w14:paraId="136D3F0B" w14:textId="77777777" w:rsidTr="00DF0A7D">
        <w:tc>
          <w:tcPr>
            <w:tcW w:w="567" w:type="dxa"/>
          </w:tcPr>
          <w:p w14:paraId="43ACC2BC" w14:textId="77777777" w:rsidR="00821818" w:rsidRDefault="00821818" w:rsidP="00821818">
            <w:pPr>
              <w:widowControl w:val="0"/>
              <w:tabs>
                <w:tab w:val="left" w:pos="680"/>
              </w:tabs>
              <w:jc w:val="center"/>
              <w:rPr>
                <w:b/>
                <w:sz w:val="22"/>
                <w:szCs w:val="22"/>
                <w:highlight w:val="white"/>
              </w:rPr>
            </w:pPr>
          </w:p>
        </w:tc>
        <w:tc>
          <w:tcPr>
            <w:tcW w:w="2694" w:type="dxa"/>
          </w:tcPr>
          <w:p w14:paraId="55B77D23" w14:textId="77777777" w:rsidR="00821818" w:rsidRDefault="00821818" w:rsidP="00821818">
            <w:pPr>
              <w:widowControl w:val="0"/>
              <w:tabs>
                <w:tab w:val="left" w:pos="680"/>
              </w:tabs>
              <w:jc w:val="center"/>
              <w:rPr>
                <w:b/>
                <w:sz w:val="22"/>
                <w:szCs w:val="22"/>
                <w:highlight w:val="white"/>
              </w:rPr>
            </w:pPr>
            <w:r>
              <w:rPr>
                <w:b/>
                <w:sz w:val="22"/>
                <w:szCs w:val="22"/>
                <w:highlight w:val="white"/>
              </w:rPr>
              <w:t>ИТОГО:</w:t>
            </w:r>
          </w:p>
        </w:tc>
        <w:tc>
          <w:tcPr>
            <w:tcW w:w="992" w:type="dxa"/>
          </w:tcPr>
          <w:p w14:paraId="7B48958E" w14:textId="1D78F9F5" w:rsidR="00821818" w:rsidRPr="00C52C56" w:rsidRDefault="00821818" w:rsidP="00821818">
            <w:pPr>
              <w:jc w:val="center"/>
            </w:pPr>
          </w:p>
        </w:tc>
        <w:tc>
          <w:tcPr>
            <w:tcW w:w="1843" w:type="dxa"/>
          </w:tcPr>
          <w:p w14:paraId="2A9E73BB" w14:textId="15594A02" w:rsidR="00821818" w:rsidRPr="002D7D00" w:rsidRDefault="00821818" w:rsidP="00821818">
            <w:pPr>
              <w:jc w:val="center"/>
            </w:pPr>
          </w:p>
        </w:tc>
        <w:tc>
          <w:tcPr>
            <w:tcW w:w="1842" w:type="dxa"/>
          </w:tcPr>
          <w:p w14:paraId="1BCA8C40" w14:textId="3EB087DF" w:rsidR="00821818" w:rsidRPr="005D772D" w:rsidRDefault="00821818" w:rsidP="00821818">
            <w:pPr>
              <w:jc w:val="center"/>
            </w:pPr>
          </w:p>
        </w:tc>
        <w:tc>
          <w:tcPr>
            <w:tcW w:w="1701" w:type="dxa"/>
          </w:tcPr>
          <w:p w14:paraId="44733962" w14:textId="37FEA299" w:rsidR="00821818" w:rsidRPr="00C52C56" w:rsidRDefault="00821818" w:rsidP="00821818">
            <w:pPr>
              <w:jc w:val="center"/>
            </w:pPr>
          </w:p>
        </w:tc>
      </w:tr>
    </w:tbl>
    <w:p w14:paraId="611845B0" w14:textId="77777777" w:rsidR="000F66A2" w:rsidRDefault="00DC267A">
      <w:pPr>
        <w:pStyle w:val="af8"/>
        <w:widowControl w:val="0"/>
        <w:numPr>
          <w:ilvl w:val="0"/>
          <w:numId w:val="5"/>
        </w:numPr>
        <w:ind w:left="0" w:firstLine="0"/>
        <w:contextualSpacing w:val="0"/>
        <w:jc w:val="both"/>
        <w:rPr>
          <w:highlight w:val="white"/>
        </w:rPr>
      </w:pPr>
      <w:r>
        <w:rPr>
          <w:highlight w:val="white"/>
        </w:rPr>
        <w:t>Вид и способ доставки – самовывоз Покупателем с мест хранения по адресу, указанному в п. 3.2. Договора.</w:t>
      </w:r>
    </w:p>
    <w:p w14:paraId="7B364FB8" w14:textId="77777777" w:rsidR="000F66A2" w:rsidRDefault="000F66A2">
      <w:pPr>
        <w:widowControl w:val="0"/>
        <w:jc w:val="both"/>
        <w:rPr>
          <w:highlight w:val="white"/>
        </w:rPr>
      </w:pPr>
    </w:p>
    <w:tbl>
      <w:tblPr>
        <w:tblStyle w:val="25"/>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17"/>
      </w:tblGrid>
      <w:tr w:rsidR="000F66A2" w14:paraId="7859D6F1" w14:textId="77777777">
        <w:tc>
          <w:tcPr>
            <w:tcW w:w="4817" w:type="dxa"/>
          </w:tcPr>
          <w:p w14:paraId="6D9D3D6D" w14:textId="77777777" w:rsidR="000F66A2" w:rsidRDefault="00DC267A">
            <w:pPr>
              <w:tabs>
                <w:tab w:val="left" w:pos="1134"/>
              </w:tabs>
              <w:ind w:left="-110"/>
              <w:rPr>
                <w:b/>
                <w:color w:val="000000" w:themeColor="text1"/>
                <w:highlight w:val="white"/>
              </w:rPr>
            </w:pPr>
            <w:r>
              <w:rPr>
                <w:b/>
                <w:color w:val="000000" w:themeColor="text1"/>
                <w:highlight w:val="white"/>
              </w:rPr>
              <w:t>От Покупателя:</w:t>
            </w:r>
          </w:p>
        </w:tc>
        <w:tc>
          <w:tcPr>
            <w:tcW w:w="4817" w:type="dxa"/>
          </w:tcPr>
          <w:p w14:paraId="444A7AE7" w14:textId="77777777" w:rsidR="000F66A2" w:rsidRDefault="00DC267A">
            <w:pPr>
              <w:tabs>
                <w:tab w:val="left" w:pos="1134"/>
              </w:tabs>
              <w:ind w:left="-110"/>
              <w:rPr>
                <w:b/>
                <w:color w:val="000000" w:themeColor="text1"/>
                <w:highlight w:val="white"/>
              </w:rPr>
            </w:pPr>
            <w:r>
              <w:rPr>
                <w:b/>
                <w:color w:val="000000" w:themeColor="text1"/>
                <w:highlight w:val="white"/>
              </w:rPr>
              <w:t>От Продавца:</w:t>
            </w:r>
          </w:p>
        </w:tc>
      </w:tr>
      <w:tr w:rsidR="000F66A2" w14:paraId="7CF09FD0" w14:textId="77777777">
        <w:tc>
          <w:tcPr>
            <w:tcW w:w="4817" w:type="dxa"/>
          </w:tcPr>
          <w:p w14:paraId="2997D264" w14:textId="77777777" w:rsidR="000F66A2" w:rsidRDefault="000F66A2">
            <w:pPr>
              <w:tabs>
                <w:tab w:val="left" w:pos="1134"/>
              </w:tabs>
              <w:ind w:left="-110"/>
              <w:rPr>
                <w:color w:val="000000" w:themeColor="text1"/>
                <w:highlight w:val="white"/>
              </w:rPr>
            </w:pPr>
          </w:p>
        </w:tc>
        <w:tc>
          <w:tcPr>
            <w:tcW w:w="4817" w:type="dxa"/>
          </w:tcPr>
          <w:p w14:paraId="406EFD1A" w14:textId="77777777" w:rsidR="000F66A2" w:rsidRDefault="00DC267A">
            <w:pPr>
              <w:tabs>
                <w:tab w:val="left" w:pos="1134"/>
              </w:tabs>
              <w:ind w:left="-110"/>
              <w:rPr>
                <w:color w:val="000000" w:themeColor="text1"/>
                <w:highlight w:val="white"/>
              </w:rPr>
            </w:pPr>
            <w:r>
              <w:rPr>
                <w:color w:val="000000" w:themeColor="text1"/>
                <w:highlight w:val="white"/>
              </w:rPr>
              <w:t>Старший управляющий директор – директор Департамента инфраструктурных решений (</w:t>
            </w:r>
            <w:proofErr w:type="spellStart"/>
            <w:r>
              <w:rPr>
                <w:color w:val="000000" w:themeColor="text1"/>
                <w:highlight w:val="white"/>
                <w:lang w:val="en-US"/>
              </w:rPr>
              <w:t>SberInfra</w:t>
            </w:r>
            <w:proofErr w:type="spellEnd"/>
            <w:r>
              <w:rPr>
                <w:color w:val="000000" w:themeColor="text1"/>
                <w:highlight w:val="white"/>
              </w:rPr>
              <w:t>)</w:t>
            </w:r>
          </w:p>
        </w:tc>
      </w:tr>
      <w:tr w:rsidR="000F66A2" w14:paraId="75D805FB" w14:textId="77777777">
        <w:tc>
          <w:tcPr>
            <w:tcW w:w="4817" w:type="dxa"/>
          </w:tcPr>
          <w:p w14:paraId="362FF8CE" w14:textId="77777777" w:rsidR="000F66A2" w:rsidRDefault="000F66A2">
            <w:pPr>
              <w:tabs>
                <w:tab w:val="left" w:pos="1134"/>
              </w:tabs>
              <w:ind w:left="-110"/>
              <w:rPr>
                <w:color w:val="000000" w:themeColor="text1"/>
                <w:highlight w:val="white"/>
              </w:rPr>
            </w:pPr>
          </w:p>
        </w:tc>
        <w:tc>
          <w:tcPr>
            <w:tcW w:w="4817" w:type="dxa"/>
          </w:tcPr>
          <w:p w14:paraId="6968D59E" w14:textId="77777777" w:rsidR="000F66A2" w:rsidRDefault="000F66A2">
            <w:pPr>
              <w:tabs>
                <w:tab w:val="left" w:pos="1134"/>
              </w:tabs>
              <w:ind w:left="-110"/>
              <w:rPr>
                <w:color w:val="000000" w:themeColor="text1"/>
                <w:highlight w:val="white"/>
              </w:rPr>
            </w:pPr>
          </w:p>
        </w:tc>
      </w:tr>
      <w:tr w:rsidR="000F66A2" w14:paraId="3476AD3D" w14:textId="77777777">
        <w:tc>
          <w:tcPr>
            <w:tcW w:w="4817" w:type="dxa"/>
          </w:tcPr>
          <w:p w14:paraId="7B6A6A7D" w14:textId="77777777" w:rsidR="000F66A2" w:rsidRDefault="000F66A2">
            <w:pPr>
              <w:tabs>
                <w:tab w:val="left" w:pos="1134"/>
              </w:tabs>
              <w:ind w:left="-110"/>
              <w:rPr>
                <w:color w:val="000000" w:themeColor="text1"/>
                <w:highlight w:val="white"/>
              </w:rPr>
            </w:pPr>
          </w:p>
        </w:tc>
        <w:tc>
          <w:tcPr>
            <w:tcW w:w="4817" w:type="dxa"/>
          </w:tcPr>
          <w:p w14:paraId="3C842470" w14:textId="77777777" w:rsidR="000F66A2" w:rsidRDefault="000F66A2">
            <w:pPr>
              <w:tabs>
                <w:tab w:val="left" w:pos="1134"/>
              </w:tabs>
              <w:ind w:left="-110"/>
              <w:rPr>
                <w:color w:val="000000" w:themeColor="text1"/>
                <w:highlight w:val="white"/>
              </w:rPr>
            </w:pPr>
          </w:p>
        </w:tc>
      </w:tr>
      <w:tr w:rsidR="000F66A2" w14:paraId="47666B18" w14:textId="77777777">
        <w:tc>
          <w:tcPr>
            <w:tcW w:w="4817" w:type="dxa"/>
          </w:tcPr>
          <w:p w14:paraId="47E0BAC0" w14:textId="77777777" w:rsidR="000F66A2" w:rsidRDefault="000F66A2">
            <w:pPr>
              <w:tabs>
                <w:tab w:val="left" w:pos="1134"/>
              </w:tabs>
              <w:ind w:left="-110"/>
              <w:rPr>
                <w:color w:val="000000" w:themeColor="text1"/>
                <w:highlight w:val="white"/>
              </w:rPr>
            </w:pPr>
          </w:p>
        </w:tc>
        <w:tc>
          <w:tcPr>
            <w:tcW w:w="4817" w:type="dxa"/>
          </w:tcPr>
          <w:p w14:paraId="13693D6E" w14:textId="77777777" w:rsidR="000F66A2" w:rsidRDefault="000F66A2">
            <w:pPr>
              <w:tabs>
                <w:tab w:val="left" w:pos="1134"/>
              </w:tabs>
              <w:ind w:left="-110"/>
              <w:rPr>
                <w:color w:val="000000" w:themeColor="text1"/>
                <w:highlight w:val="white"/>
              </w:rPr>
            </w:pPr>
          </w:p>
        </w:tc>
      </w:tr>
      <w:tr w:rsidR="000F66A2" w14:paraId="09CE7848" w14:textId="77777777">
        <w:tc>
          <w:tcPr>
            <w:tcW w:w="4817" w:type="dxa"/>
          </w:tcPr>
          <w:p w14:paraId="3F275228" w14:textId="28232407" w:rsidR="000F66A2" w:rsidRDefault="00DC267A" w:rsidP="00B01B53">
            <w:pPr>
              <w:tabs>
                <w:tab w:val="left" w:pos="1134"/>
              </w:tabs>
              <w:ind w:left="-110"/>
              <w:rPr>
                <w:color w:val="000000" w:themeColor="text1"/>
                <w:highlight w:val="white"/>
              </w:rPr>
            </w:pPr>
            <w:r>
              <w:rPr>
                <w:color w:val="000000" w:themeColor="text1"/>
                <w:highlight w:val="white"/>
              </w:rPr>
              <w:t xml:space="preserve">____________________ / </w:t>
            </w:r>
            <w:r>
              <w:rPr>
                <w:b/>
                <w:color w:val="000000" w:themeColor="text1"/>
                <w:highlight w:val="white"/>
              </w:rPr>
              <w:t>(</w:t>
            </w:r>
            <w:r w:rsidR="00B01B53">
              <w:rPr>
                <w:b/>
                <w:color w:val="000000" w:themeColor="text1"/>
                <w:highlight w:val="white"/>
              </w:rPr>
              <w:t>_______________</w:t>
            </w:r>
            <w:r w:rsidR="0002082A">
              <w:rPr>
                <w:b/>
                <w:color w:val="000000" w:themeColor="text1"/>
                <w:highlight w:val="white"/>
              </w:rPr>
              <w:t>)</w:t>
            </w:r>
          </w:p>
        </w:tc>
        <w:tc>
          <w:tcPr>
            <w:tcW w:w="4817" w:type="dxa"/>
          </w:tcPr>
          <w:p w14:paraId="6287AB96" w14:textId="77777777" w:rsidR="000F66A2" w:rsidRDefault="00DC267A">
            <w:pPr>
              <w:tabs>
                <w:tab w:val="left" w:pos="1134"/>
              </w:tabs>
              <w:ind w:left="-110"/>
              <w:rPr>
                <w:color w:val="000000" w:themeColor="text1"/>
                <w:highlight w:val="white"/>
              </w:rPr>
            </w:pPr>
            <w:r>
              <w:rPr>
                <w:color w:val="000000" w:themeColor="text1"/>
                <w:highlight w:val="white"/>
              </w:rPr>
              <w:t xml:space="preserve">____________________ / </w:t>
            </w:r>
            <w:r>
              <w:rPr>
                <w:b/>
                <w:color w:val="000000" w:themeColor="text1"/>
                <w:highlight w:val="white"/>
              </w:rPr>
              <w:t>Карапетян К.Р.</w:t>
            </w:r>
          </w:p>
        </w:tc>
      </w:tr>
      <w:tr w:rsidR="000F66A2" w14:paraId="360B91A5" w14:textId="77777777">
        <w:tc>
          <w:tcPr>
            <w:tcW w:w="4817" w:type="dxa"/>
          </w:tcPr>
          <w:p w14:paraId="50E90D04" w14:textId="77777777" w:rsidR="000F66A2" w:rsidRDefault="00DC267A">
            <w:pPr>
              <w:tabs>
                <w:tab w:val="left" w:pos="1134"/>
              </w:tabs>
              <w:ind w:left="-110"/>
              <w:rPr>
                <w:color w:val="000000" w:themeColor="text1"/>
                <w:highlight w:val="white"/>
              </w:rPr>
            </w:pPr>
            <w:proofErr w:type="spellStart"/>
            <w:r>
              <w:rPr>
                <w:color w:val="000000" w:themeColor="text1"/>
                <w:highlight w:val="white"/>
              </w:rPr>
              <w:t>м.п</w:t>
            </w:r>
            <w:proofErr w:type="spellEnd"/>
            <w:r>
              <w:rPr>
                <w:color w:val="000000" w:themeColor="text1"/>
                <w:highlight w:val="white"/>
              </w:rPr>
              <w:t>.</w:t>
            </w:r>
          </w:p>
        </w:tc>
        <w:tc>
          <w:tcPr>
            <w:tcW w:w="4817" w:type="dxa"/>
          </w:tcPr>
          <w:p w14:paraId="17A52866" w14:textId="77777777" w:rsidR="000F66A2" w:rsidRDefault="00DC267A">
            <w:pPr>
              <w:tabs>
                <w:tab w:val="left" w:pos="1134"/>
              </w:tabs>
              <w:ind w:left="-101"/>
              <w:rPr>
                <w:color w:val="000000" w:themeColor="text1"/>
                <w:highlight w:val="white"/>
              </w:rPr>
            </w:pPr>
            <w:proofErr w:type="spellStart"/>
            <w:r>
              <w:rPr>
                <w:color w:val="000000" w:themeColor="text1"/>
                <w:highlight w:val="white"/>
              </w:rPr>
              <w:t>м.п</w:t>
            </w:r>
            <w:proofErr w:type="spellEnd"/>
            <w:r>
              <w:rPr>
                <w:color w:val="000000" w:themeColor="text1"/>
                <w:highlight w:val="white"/>
              </w:rPr>
              <w:t>.</w:t>
            </w:r>
          </w:p>
        </w:tc>
      </w:tr>
    </w:tbl>
    <w:p w14:paraId="74DF3071" w14:textId="77777777" w:rsidR="000F66A2" w:rsidRDefault="00DC267A">
      <w:pPr>
        <w:widowControl w:val="0"/>
        <w:rPr>
          <w:b/>
          <w:highlight w:val="white"/>
        </w:rPr>
      </w:pPr>
      <w:r>
        <w:rPr>
          <w:highlight w:val="white"/>
        </w:rPr>
        <w:br w:type="page" w:clear="all"/>
      </w:r>
    </w:p>
    <w:p w14:paraId="31526686" w14:textId="3AB9419B" w:rsidR="000F66A2" w:rsidRDefault="00DC267A">
      <w:pPr>
        <w:widowControl w:val="0"/>
        <w:jc w:val="right"/>
        <w:outlineLvl w:val="0"/>
        <w:rPr>
          <w:highlight w:val="white"/>
        </w:rPr>
      </w:pPr>
      <w:r>
        <w:rPr>
          <w:b/>
          <w:highlight w:val="white"/>
        </w:rPr>
        <w:lastRenderedPageBreak/>
        <w:t>Приложение № 2</w:t>
      </w:r>
      <w:r>
        <w:rPr>
          <w:b/>
          <w:highlight w:val="white"/>
        </w:rPr>
        <w:br/>
      </w:r>
      <w:r>
        <w:rPr>
          <w:highlight w:val="white"/>
        </w:rPr>
        <w:t>к договору купли-продажи бывшего в употреблении движимого имущества</w:t>
      </w:r>
      <w:r>
        <w:rPr>
          <w:highlight w:val="white"/>
        </w:rPr>
        <w:br/>
        <w:t xml:space="preserve">№ </w:t>
      </w:r>
      <w:r w:rsidR="004F6E27" w:rsidRPr="004F6E27">
        <w:rPr>
          <w:color w:val="000000" w:themeColor="text1"/>
        </w:rPr>
        <w:t xml:space="preserve">  </w:t>
      </w:r>
      <w:r w:rsidR="00FF0860">
        <w:rPr>
          <w:color w:val="000000"/>
        </w:rPr>
        <w:t xml:space="preserve">                              </w:t>
      </w:r>
      <w:r w:rsidR="003E368E" w:rsidRPr="00763024">
        <w:rPr>
          <w:color w:val="000000"/>
        </w:rPr>
        <w:t xml:space="preserve"> </w:t>
      </w:r>
      <w:r w:rsidR="004F6E27" w:rsidRPr="004F6E27">
        <w:rPr>
          <w:color w:val="000000" w:themeColor="text1"/>
        </w:rPr>
        <w:t xml:space="preserve">   </w:t>
      </w:r>
      <w:r w:rsidR="004A3CCB" w:rsidRPr="004A3CCB">
        <w:rPr>
          <w:color w:val="000000" w:themeColor="text1"/>
        </w:rPr>
        <w:t xml:space="preserve"> </w:t>
      </w:r>
      <w:r>
        <w:rPr>
          <w:highlight w:val="white"/>
        </w:rPr>
        <w:t xml:space="preserve">от </w:t>
      </w:r>
      <w:r>
        <w:rPr>
          <w:color w:val="000000" w:themeColor="text1"/>
          <w:highlight w:val="white"/>
        </w:rPr>
        <w:t>«___» __________ 20___</w:t>
      </w:r>
    </w:p>
    <w:p w14:paraId="4133E5BE" w14:textId="77777777" w:rsidR="000F66A2" w:rsidRDefault="000F66A2">
      <w:pPr>
        <w:widowControl w:val="0"/>
        <w:tabs>
          <w:tab w:val="left" w:pos="680"/>
        </w:tabs>
        <w:jc w:val="both"/>
        <w:rPr>
          <w:b/>
          <w:highlight w:val="white"/>
        </w:rPr>
      </w:pPr>
    </w:p>
    <w:p w14:paraId="7F01734D" w14:textId="77777777" w:rsidR="000F66A2" w:rsidRDefault="00DC267A">
      <w:pPr>
        <w:widowControl w:val="0"/>
        <w:jc w:val="center"/>
        <w:rPr>
          <w:highlight w:val="white"/>
        </w:rPr>
      </w:pPr>
      <w:r>
        <w:rPr>
          <w:b/>
          <w:highlight w:val="white"/>
        </w:rPr>
        <w:t xml:space="preserve">ФОРМА АКТА ПРИЕМА-ПЕРЕДАЧИ/ВОЗВРАТА </w:t>
      </w:r>
      <w:r>
        <w:rPr>
          <w:b/>
          <w:highlight w:val="white"/>
        </w:rPr>
        <w:br/>
        <w:t xml:space="preserve">№ </w:t>
      </w:r>
      <w:r>
        <w:rPr>
          <w:color w:val="000000" w:themeColor="text1"/>
          <w:highlight w:val="white"/>
        </w:rPr>
        <w:t>__________</w:t>
      </w:r>
    </w:p>
    <w:p w14:paraId="75B14389" w14:textId="77777777" w:rsidR="000F66A2" w:rsidRDefault="000F66A2">
      <w:pPr>
        <w:widowControl w:val="0"/>
        <w:rPr>
          <w:highlight w:val="white"/>
        </w:rPr>
      </w:pPr>
    </w:p>
    <w:p w14:paraId="2C78D4A2" w14:textId="77777777" w:rsidR="000F66A2" w:rsidRDefault="000F66A2">
      <w:pPr>
        <w:widowControl w:val="0"/>
        <w:rPr>
          <w:highlight w:val="white"/>
        </w:rPr>
      </w:pPr>
    </w:p>
    <w:p w14:paraId="32821A0D" w14:textId="77777777" w:rsidR="000F66A2" w:rsidRDefault="00DC267A">
      <w:pPr>
        <w:tabs>
          <w:tab w:val="left" w:pos="1134"/>
          <w:tab w:val="right" w:pos="9638"/>
        </w:tabs>
        <w:rPr>
          <w:color w:val="000000" w:themeColor="text1"/>
          <w:highlight w:val="white"/>
        </w:rPr>
      </w:pPr>
      <w:r>
        <w:rPr>
          <w:color w:val="000000" w:themeColor="text1"/>
          <w:highlight w:val="white"/>
        </w:rPr>
        <w:t>г. __________</w:t>
      </w:r>
      <w:r>
        <w:rPr>
          <w:color w:val="000000" w:themeColor="text1"/>
          <w:highlight w:val="white"/>
        </w:rPr>
        <w:tab/>
        <w:t>«___» __________ 20___</w:t>
      </w:r>
    </w:p>
    <w:p w14:paraId="442E3E56" w14:textId="77777777" w:rsidR="000F66A2" w:rsidRDefault="00DC267A">
      <w:pPr>
        <w:tabs>
          <w:tab w:val="left" w:pos="1134"/>
        </w:tabs>
        <w:ind w:firstLine="851"/>
        <w:jc w:val="both"/>
        <w:rPr>
          <w:color w:val="000000" w:themeColor="text1"/>
          <w:highlight w:val="white"/>
        </w:rPr>
      </w:pPr>
      <w:r>
        <w:rPr>
          <w:color w:val="000000" w:themeColor="text1"/>
          <w:highlight w:val="white"/>
        </w:rPr>
        <w:t>Публичное акционерное общество «Сбербанк России» (ПАО Сбербанк), именуемое в дальнейшем «</w:t>
      </w:r>
      <w:r>
        <w:rPr>
          <w:b/>
          <w:color w:val="000000" w:themeColor="text1"/>
          <w:highlight w:val="white"/>
        </w:rPr>
        <w:t>Продавец</w:t>
      </w:r>
      <w:r>
        <w:rPr>
          <w:color w:val="000000" w:themeColor="text1"/>
          <w:highlight w:val="white"/>
        </w:rPr>
        <w:t xml:space="preserve">», в лице __________ </w:t>
      </w:r>
      <w:r>
        <w:rPr>
          <w:iCs/>
          <w:color w:val="000000" w:themeColor="text1"/>
          <w:highlight w:val="white"/>
        </w:rPr>
        <w:t>(указать должность представителя)</w:t>
      </w:r>
      <w:r>
        <w:rPr>
          <w:color w:val="000000" w:themeColor="text1"/>
          <w:highlight w:val="white"/>
        </w:rPr>
        <w:t xml:space="preserve"> _________ </w:t>
      </w:r>
      <w:r>
        <w:rPr>
          <w:iCs/>
          <w:color w:val="000000" w:themeColor="text1"/>
          <w:highlight w:val="white"/>
        </w:rPr>
        <w:t>(указать фамилию, имя, отчество представителя)</w:t>
      </w:r>
      <w:r>
        <w:rPr>
          <w:color w:val="000000" w:themeColor="text1"/>
          <w:highlight w:val="white"/>
        </w:rPr>
        <w:t xml:space="preserve">, действующего на основании __________ </w:t>
      </w:r>
      <w:r>
        <w:rPr>
          <w:iCs/>
          <w:color w:val="000000" w:themeColor="text1"/>
          <w:highlight w:val="white"/>
        </w:rPr>
        <w:t>(указать наименование и реквизиты документа, на основании которого действует представитель)</w:t>
      </w:r>
      <w:r>
        <w:rPr>
          <w:color w:val="000000" w:themeColor="text1"/>
          <w:highlight w:val="white"/>
        </w:rPr>
        <w:t>, с одной стороны, и</w:t>
      </w:r>
    </w:p>
    <w:p w14:paraId="3D1A4C5F" w14:textId="77777777" w:rsidR="000F66A2" w:rsidRDefault="00DC267A">
      <w:pPr>
        <w:tabs>
          <w:tab w:val="left" w:pos="1134"/>
        </w:tabs>
        <w:ind w:firstLine="851"/>
        <w:jc w:val="both"/>
        <w:rPr>
          <w:color w:val="000000" w:themeColor="text1"/>
          <w:highlight w:val="white"/>
        </w:rPr>
      </w:pPr>
      <w:r>
        <w:rPr>
          <w:color w:val="000000" w:themeColor="text1"/>
          <w:highlight w:val="white"/>
        </w:rPr>
        <w:t xml:space="preserve">__________ </w:t>
      </w:r>
      <w:r>
        <w:rPr>
          <w:iCs/>
          <w:color w:val="000000" w:themeColor="text1"/>
          <w:highlight w:val="white"/>
        </w:rPr>
        <w:t>(указать полное наименование контрагента) (</w:t>
      </w:r>
      <w:r>
        <w:rPr>
          <w:color w:val="000000" w:themeColor="text1"/>
          <w:highlight w:val="white"/>
        </w:rPr>
        <w:t xml:space="preserve">__________ </w:t>
      </w:r>
      <w:r>
        <w:rPr>
          <w:iCs/>
          <w:color w:val="000000" w:themeColor="text1"/>
          <w:highlight w:val="white"/>
        </w:rPr>
        <w:t>(указать сокращенное наименование контрагента)</w:t>
      </w:r>
      <w:r>
        <w:rPr>
          <w:color w:val="000000" w:themeColor="text1"/>
          <w:highlight w:val="white"/>
        </w:rPr>
        <w:t>), именуемое в дальнейшем «</w:t>
      </w:r>
      <w:r>
        <w:rPr>
          <w:b/>
          <w:color w:val="000000" w:themeColor="text1"/>
          <w:highlight w:val="white"/>
        </w:rPr>
        <w:t>Покупатель</w:t>
      </w:r>
      <w:r>
        <w:rPr>
          <w:color w:val="000000" w:themeColor="text1"/>
          <w:highlight w:val="white"/>
        </w:rPr>
        <w:t xml:space="preserve">», в лице __________ </w:t>
      </w:r>
      <w:r>
        <w:rPr>
          <w:iCs/>
          <w:color w:val="000000" w:themeColor="text1"/>
          <w:highlight w:val="white"/>
        </w:rPr>
        <w:t>(указать должность представителя)</w:t>
      </w:r>
      <w:r>
        <w:rPr>
          <w:color w:val="000000" w:themeColor="text1"/>
          <w:highlight w:val="white"/>
        </w:rPr>
        <w:t xml:space="preserve"> _________ </w:t>
      </w:r>
      <w:r>
        <w:rPr>
          <w:iCs/>
          <w:color w:val="000000" w:themeColor="text1"/>
          <w:highlight w:val="white"/>
        </w:rPr>
        <w:t>(указать фамилию, имя, отчество представителя)</w:t>
      </w:r>
      <w:r>
        <w:rPr>
          <w:color w:val="000000" w:themeColor="text1"/>
          <w:highlight w:val="white"/>
        </w:rPr>
        <w:t xml:space="preserve">, действующего на основании __________ </w:t>
      </w:r>
      <w:r>
        <w:rPr>
          <w:iCs/>
          <w:color w:val="000000" w:themeColor="text1"/>
          <w:highlight w:val="white"/>
        </w:rPr>
        <w:t>(указать наименование и реквизиты документа, на основании которого действует представитель)</w:t>
      </w:r>
      <w:r>
        <w:rPr>
          <w:color w:val="000000" w:themeColor="text1"/>
          <w:highlight w:val="white"/>
        </w:rPr>
        <w:t>, с другой стороны,</w:t>
      </w:r>
    </w:p>
    <w:p w14:paraId="34F0BE44" w14:textId="77777777" w:rsidR="000F66A2" w:rsidRDefault="00DC267A">
      <w:pPr>
        <w:tabs>
          <w:tab w:val="left" w:pos="1134"/>
        </w:tabs>
        <w:ind w:firstLine="851"/>
        <w:jc w:val="both"/>
        <w:rPr>
          <w:color w:val="000000" w:themeColor="text1"/>
          <w:highlight w:val="white"/>
        </w:rPr>
      </w:pPr>
      <w:r>
        <w:rPr>
          <w:color w:val="000000" w:themeColor="text1"/>
          <w:highlight w:val="white"/>
        </w:rPr>
        <w:t>совместно именуемые «</w:t>
      </w:r>
      <w:r>
        <w:rPr>
          <w:b/>
          <w:color w:val="000000" w:themeColor="text1"/>
          <w:highlight w:val="white"/>
        </w:rPr>
        <w:t>Стороны</w:t>
      </w:r>
      <w:r>
        <w:rPr>
          <w:color w:val="000000" w:themeColor="text1"/>
          <w:highlight w:val="white"/>
        </w:rPr>
        <w:t>», а по отдельности – «</w:t>
      </w:r>
      <w:r>
        <w:rPr>
          <w:b/>
          <w:color w:val="000000" w:themeColor="text1"/>
          <w:highlight w:val="white"/>
        </w:rPr>
        <w:t>Сторона</w:t>
      </w:r>
      <w:r>
        <w:rPr>
          <w:color w:val="000000" w:themeColor="text1"/>
          <w:highlight w:val="white"/>
        </w:rPr>
        <w:t>», составили настоящий акт (далее – «</w:t>
      </w:r>
      <w:r>
        <w:rPr>
          <w:b/>
          <w:color w:val="000000" w:themeColor="text1"/>
          <w:highlight w:val="white"/>
        </w:rPr>
        <w:t>Акт</w:t>
      </w:r>
      <w:r>
        <w:rPr>
          <w:color w:val="000000" w:themeColor="text1"/>
          <w:highlight w:val="white"/>
        </w:rPr>
        <w:t xml:space="preserve">») к </w:t>
      </w:r>
      <w:r>
        <w:rPr>
          <w:rFonts w:eastAsia="Calibri"/>
          <w:color w:val="000000" w:themeColor="text1"/>
          <w:highlight w:val="white"/>
        </w:rPr>
        <w:t xml:space="preserve">договору </w:t>
      </w:r>
      <w:r>
        <w:rPr>
          <w:highlight w:val="white"/>
        </w:rPr>
        <w:t>купли-продажи бывшего в употреблении</w:t>
      </w:r>
      <w:r>
        <w:rPr>
          <w:rFonts w:eastAsia="Calibri"/>
          <w:highlight w:val="white"/>
        </w:rPr>
        <w:t xml:space="preserve"> </w:t>
      </w:r>
      <w:r>
        <w:rPr>
          <w:highlight w:val="white"/>
        </w:rPr>
        <w:t>движимого имущества</w:t>
      </w:r>
      <w:r>
        <w:rPr>
          <w:rFonts w:eastAsia="Calibri"/>
          <w:color w:val="000000" w:themeColor="text1"/>
          <w:highlight w:val="white"/>
        </w:rPr>
        <w:t xml:space="preserve"> № __________ от «___» __________ 20___</w:t>
      </w:r>
      <w:r>
        <w:rPr>
          <w:color w:val="000000" w:themeColor="text1"/>
          <w:highlight w:val="white"/>
        </w:rPr>
        <w:t xml:space="preserve"> (далее – «</w:t>
      </w:r>
      <w:r>
        <w:rPr>
          <w:b/>
          <w:color w:val="000000" w:themeColor="text1"/>
          <w:highlight w:val="white"/>
        </w:rPr>
        <w:t>Договор</w:t>
      </w:r>
      <w:r>
        <w:rPr>
          <w:color w:val="000000" w:themeColor="text1"/>
          <w:highlight w:val="white"/>
        </w:rPr>
        <w:t>») о нижеследующем:</w:t>
      </w:r>
    </w:p>
    <w:p w14:paraId="12C003CF" w14:textId="77777777" w:rsidR="000F66A2" w:rsidRDefault="00DC267A">
      <w:pPr>
        <w:pStyle w:val="af8"/>
        <w:widowControl w:val="0"/>
        <w:numPr>
          <w:ilvl w:val="0"/>
          <w:numId w:val="4"/>
        </w:numPr>
        <w:ind w:left="0" w:firstLine="0"/>
        <w:contextualSpacing w:val="0"/>
        <w:rPr>
          <w:highlight w:val="white"/>
        </w:rPr>
      </w:pPr>
      <w:r>
        <w:rPr>
          <w:highlight w:val="white"/>
        </w:rPr>
        <w:t>Продавец передал, а Покупатель принял следующий товар:</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6"/>
        <w:gridCol w:w="1607"/>
        <w:gridCol w:w="1606"/>
        <w:gridCol w:w="1607"/>
        <w:gridCol w:w="1606"/>
        <w:gridCol w:w="1607"/>
      </w:tblGrid>
      <w:tr w:rsidR="000F66A2" w14:paraId="1C10E7E2" w14:textId="77777777">
        <w:tc>
          <w:tcPr>
            <w:tcW w:w="1606" w:type="dxa"/>
          </w:tcPr>
          <w:p w14:paraId="6B5ECC27" w14:textId="77777777" w:rsidR="000F66A2" w:rsidRDefault="00DC267A">
            <w:pPr>
              <w:widowControl w:val="0"/>
              <w:tabs>
                <w:tab w:val="left" w:pos="680"/>
              </w:tabs>
              <w:jc w:val="center"/>
              <w:rPr>
                <w:b/>
                <w:highlight w:val="white"/>
              </w:rPr>
            </w:pPr>
            <w:r>
              <w:rPr>
                <w:b/>
                <w:highlight w:val="white"/>
              </w:rPr>
              <w:t>Наименование Товара</w:t>
            </w:r>
          </w:p>
        </w:tc>
        <w:tc>
          <w:tcPr>
            <w:tcW w:w="1607" w:type="dxa"/>
          </w:tcPr>
          <w:p w14:paraId="2ECAD799" w14:textId="77777777" w:rsidR="000F66A2" w:rsidRDefault="00DC267A">
            <w:pPr>
              <w:widowControl w:val="0"/>
              <w:tabs>
                <w:tab w:val="left" w:pos="680"/>
              </w:tabs>
              <w:jc w:val="center"/>
              <w:rPr>
                <w:b/>
                <w:highlight w:val="white"/>
              </w:rPr>
            </w:pPr>
            <w:r>
              <w:rPr>
                <w:b/>
                <w:highlight w:val="white"/>
              </w:rPr>
              <w:t>Кол-во (шт.)</w:t>
            </w:r>
          </w:p>
        </w:tc>
        <w:tc>
          <w:tcPr>
            <w:tcW w:w="1606" w:type="dxa"/>
          </w:tcPr>
          <w:p w14:paraId="36BDE3EC" w14:textId="77777777" w:rsidR="000F66A2" w:rsidRDefault="00DC267A">
            <w:pPr>
              <w:widowControl w:val="0"/>
              <w:tabs>
                <w:tab w:val="left" w:pos="680"/>
              </w:tabs>
              <w:jc w:val="center"/>
              <w:rPr>
                <w:b/>
                <w:highlight w:val="white"/>
              </w:rPr>
            </w:pPr>
            <w:r>
              <w:rPr>
                <w:b/>
                <w:highlight w:val="white"/>
              </w:rPr>
              <w:t>Цена за ед. без НДС, руб./валюта</w:t>
            </w:r>
          </w:p>
        </w:tc>
        <w:tc>
          <w:tcPr>
            <w:tcW w:w="1607" w:type="dxa"/>
          </w:tcPr>
          <w:p w14:paraId="2DDD9852" w14:textId="77777777" w:rsidR="000F66A2" w:rsidRDefault="00DC267A">
            <w:pPr>
              <w:widowControl w:val="0"/>
              <w:tabs>
                <w:tab w:val="left" w:pos="680"/>
              </w:tabs>
              <w:jc w:val="center"/>
              <w:rPr>
                <w:b/>
                <w:highlight w:val="white"/>
              </w:rPr>
            </w:pPr>
            <w:r>
              <w:rPr>
                <w:b/>
                <w:highlight w:val="white"/>
              </w:rPr>
              <w:t>Стоимость без учета НДС, руб./валюта</w:t>
            </w:r>
          </w:p>
        </w:tc>
        <w:tc>
          <w:tcPr>
            <w:tcW w:w="1606" w:type="dxa"/>
          </w:tcPr>
          <w:p w14:paraId="2929557C" w14:textId="7225A15E" w:rsidR="000F66A2" w:rsidRDefault="00DC267A">
            <w:pPr>
              <w:widowControl w:val="0"/>
              <w:tabs>
                <w:tab w:val="left" w:pos="680"/>
              </w:tabs>
              <w:jc w:val="center"/>
              <w:rPr>
                <w:b/>
                <w:highlight w:val="white"/>
              </w:rPr>
            </w:pPr>
            <w:r>
              <w:rPr>
                <w:b/>
                <w:highlight w:val="white"/>
              </w:rPr>
              <w:t>НДС,</w:t>
            </w:r>
          </w:p>
          <w:p w14:paraId="31C14BC4" w14:textId="77777777" w:rsidR="000F66A2" w:rsidRDefault="00DC267A">
            <w:pPr>
              <w:widowControl w:val="0"/>
              <w:tabs>
                <w:tab w:val="left" w:pos="680"/>
              </w:tabs>
              <w:jc w:val="center"/>
              <w:rPr>
                <w:b/>
                <w:highlight w:val="white"/>
              </w:rPr>
            </w:pPr>
            <w:r>
              <w:rPr>
                <w:b/>
                <w:highlight w:val="white"/>
              </w:rPr>
              <w:t>руб./валюта</w:t>
            </w:r>
          </w:p>
        </w:tc>
        <w:tc>
          <w:tcPr>
            <w:tcW w:w="1607" w:type="dxa"/>
          </w:tcPr>
          <w:p w14:paraId="5F84703F" w14:textId="77777777" w:rsidR="000F66A2" w:rsidRDefault="00DC267A">
            <w:pPr>
              <w:widowControl w:val="0"/>
              <w:tabs>
                <w:tab w:val="left" w:pos="680"/>
              </w:tabs>
              <w:jc w:val="center"/>
              <w:rPr>
                <w:b/>
                <w:highlight w:val="white"/>
              </w:rPr>
            </w:pPr>
            <w:r>
              <w:rPr>
                <w:b/>
                <w:highlight w:val="white"/>
              </w:rPr>
              <w:t>Стоимость</w:t>
            </w:r>
          </w:p>
          <w:p w14:paraId="76D31D1D" w14:textId="77777777" w:rsidR="000F66A2" w:rsidRDefault="00DC267A">
            <w:pPr>
              <w:widowControl w:val="0"/>
              <w:tabs>
                <w:tab w:val="left" w:pos="680"/>
              </w:tabs>
              <w:jc w:val="center"/>
              <w:rPr>
                <w:b/>
                <w:highlight w:val="white"/>
              </w:rPr>
            </w:pPr>
            <w:r>
              <w:rPr>
                <w:b/>
                <w:highlight w:val="white"/>
              </w:rPr>
              <w:t>с учетом НДС, руб./валюта</w:t>
            </w:r>
          </w:p>
        </w:tc>
      </w:tr>
      <w:tr w:rsidR="000F66A2" w14:paraId="6322FC8A" w14:textId="77777777">
        <w:tc>
          <w:tcPr>
            <w:tcW w:w="1606" w:type="dxa"/>
          </w:tcPr>
          <w:p w14:paraId="4F9C96CD" w14:textId="77777777" w:rsidR="000F66A2" w:rsidRDefault="00DC267A">
            <w:pPr>
              <w:widowControl w:val="0"/>
              <w:tabs>
                <w:tab w:val="left" w:pos="680"/>
              </w:tabs>
              <w:jc w:val="center"/>
              <w:rPr>
                <w:highlight w:val="white"/>
              </w:rPr>
            </w:pPr>
            <w:r>
              <w:rPr>
                <w:highlight w:val="white"/>
              </w:rPr>
              <w:t>1</w:t>
            </w:r>
          </w:p>
        </w:tc>
        <w:tc>
          <w:tcPr>
            <w:tcW w:w="1607" w:type="dxa"/>
          </w:tcPr>
          <w:p w14:paraId="45521E2C" w14:textId="77777777" w:rsidR="000F66A2" w:rsidRDefault="00DC267A">
            <w:pPr>
              <w:widowControl w:val="0"/>
              <w:tabs>
                <w:tab w:val="left" w:pos="680"/>
              </w:tabs>
              <w:jc w:val="center"/>
              <w:rPr>
                <w:highlight w:val="white"/>
              </w:rPr>
            </w:pPr>
            <w:r>
              <w:rPr>
                <w:highlight w:val="white"/>
              </w:rPr>
              <w:t>2</w:t>
            </w:r>
          </w:p>
        </w:tc>
        <w:tc>
          <w:tcPr>
            <w:tcW w:w="1606" w:type="dxa"/>
          </w:tcPr>
          <w:p w14:paraId="7A5C66CE" w14:textId="77777777" w:rsidR="000F66A2" w:rsidRDefault="00DC267A">
            <w:pPr>
              <w:widowControl w:val="0"/>
              <w:tabs>
                <w:tab w:val="left" w:pos="680"/>
              </w:tabs>
              <w:jc w:val="center"/>
              <w:rPr>
                <w:highlight w:val="white"/>
              </w:rPr>
            </w:pPr>
            <w:r>
              <w:rPr>
                <w:highlight w:val="white"/>
              </w:rPr>
              <w:t>3</w:t>
            </w:r>
          </w:p>
        </w:tc>
        <w:tc>
          <w:tcPr>
            <w:tcW w:w="1607" w:type="dxa"/>
          </w:tcPr>
          <w:p w14:paraId="45E0F176" w14:textId="77777777" w:rsidR="000F66A2" w:rsidRDefault="00DC267A">
            <w:pPr>
              <w:widowControl w:val="0"/>
              <w:tabs>
                <w:tab w:val="left" w:pos="680"/>
              </w:tabs>
              <w:jc w:val="center"/>
              <w:rPr>
                <w:highlight w:val="white"/>
              </w:rPr>
            </w:pPr>
            <w:r>
              <w:rPr>
                <w:highlight w:val="white"/>
              </w:rPr>
              <w:t>4</w:t>
            </w:r>
          </w:p>
        </w:tc>
        <w:tc>
          <w:tcPr>
            <w:tcW w:w="1606" w:type="dxa"/>
          </w:tcPr>
          <w:p w14:paraId="619C02D3" w14:textId="77777777" w:rsidR="000F66A2" w:rsidRDefault="00DC267A">
            <w:pPr>
              <w:widowControl w:val="0"/>
              <w:tabs>
                <w:tab w:val="left" w:pos="680"/>
              </w:tabs>
              <w:jc w:val="center"/>
              <w:rPr>
                <w:highlight w:val="white"/>
              </w:rPr>
            </w:pPr>
            <w:r>
              <w:rPr>
                <w:highlight w:val="white"/>
              </w:rPr>
              <w:t>5</w:t>
            </w:r>
          </w:p>
        </w:tc>
        <w:tc>
          <w:tcPr>
            <w:tcW w:w="1607" w:type="dxa"/>
          </w:tcPr>
          <w:p w14:paraId="39253304" w14:textId="77777777" w:rsidR="000F66A2" w:rsidRDefault="00DC267A">
            <w:pPr>
              <w:widowControl w:val="0"/>
              <w:tabs>
                <w:tab w:val="left" w:pos="680"/>
              </w:tabs>
              <w:jc w:val="center"/>
              <w:rPr>
                <w:highlight w:val="white"/>
              </w:rPr>
            </w:pPr>
            <w:r>
              <w:rPr>
                <w:highlight w:val="white"/>
              </w:rPr>
              <w:t>6</w:t>
            </w:r>
          </w:p>
        </w:tc>
      </w:tr>
      <w:tr w:rsidR="000F66A2" w14:paraId="3B621E54" w14:textId="77777777">
        <w:tc>
          <w:tcPr>
            <w:tcW w:w="1606" w:type="dxa"/>
          </w:tcPr>
          <w:p w14:paraId="503F1D0A" w14:textId="77777777" w:rsidR="000F66A2" w:rsidRDefault="000F66A2">
            <w:pPr>
              <w:widowControl w:val="0"/>
              <w:tabs>
                <w:tab w:val="left" w:pos="680"/>
              </w:tabs>
              <w:jc w:val="both"/>
              <w:rPr>
                <w:highlight w:val="white"/>
              </w:rPr>
            </w:pPr>
          </w:p>
        </w:tc>
        <w:tc>
          <w:tcPr>
            <w:tcW w:w="1607" w:type="dxa"/>
          </w:tcPr>
          <w:p w14:paraId="2049D97C" w14:textId="77777777" w:rsidR="000F66A2" w:rsidRDefault="000F66A2">
            <w:pPr>
              <w:widowControl w:val="0"/>
              <w:tabs>
                <w:tab w:val="left" w:pos="680"/>
              </w:tabs>
              <w:jc w:val="both"/>
              <w:rPr>
                <w:highlight w:val="white"/>
              </w:rPr>
            </w:pPr>
          </w:p>
        </w:tc>
        <w:tc>
          <w:tcPr>
            <w:tcW w:w="1606" w:type="dxa"/>
          </w:tcPr>
          <w:p w14:paraId="4C291D26" w14:textId="77777777" w:rsidR="000F66A2" w:rsidRDefault="000F66A2">
            <w:pPr>
              <w:widowControl w:val="0"/>
              <w:tabs>
                <w:tab w:val="left" w:pos="680"/>
              </w:tabs>
              <w:jc w:val="both"/>
              <w:rPr>
                <w:highlight w:val="white"/>
              </w:rPr>
            </w:pPr>
          </w:p>
        </w:tc>
        <w:tc>
          <w:tcPr>
            <w:tcW w:w="1607" w:type="dxa"/>
          </w:tcPr>
          <w:p w14:paraId="60500FFF" w14:textId="77777777" w:rsidR="000F66A2" w:rsidRDefault="000F66A2">
            <w:pPr>
              <w:widowControl w:val="0"/>
              <w:tabs>
                <w:tab w:val="left" w:pos="680"/>
              </w:tabs>
              <w:jc w:val="both"/>
              <w:rPr>
                <w:highlight w:val="white"/>
              </w:rPr>
            </w:pPr>
          </w:p>
        </w:tc>
        <w:tc>
          <w:tcPr>
            <w:tcW w:w="1606" w:type="dxa"/>
          </w:tcPr>
          <w:p w14:paraId="7A8297A1" w14:textId="77777777" w:rsidR="000F66A2" w:rsidRDefault="000F66A2">
            <w:pPr>
              <w:widowControl w:val="0"/>
              <w:tabs>
                <w:tab w:val="left" w:pos="680"/>
              </w:tabs>
              <w:jc w:val="both"/>
              <w:rPr>
                <w:highlight w:val="white"/>
              </w:rPr>
            </w:pPr>
          </w:p>
        </w:tc>
        <w:tc>
          <w:tcPr>
            <w:tcW w:w="1607" w:type="dxa"/>
          </w:tcPr>
          <w:p w14:paraId="7EFFEE33" w14:textId="77777777" w:rsidR="000F66A2" w:rsidRDefault="000F66A2">
            <w:pPr>
              <w:widowControl w:val="0"/>
              <w:tabs>
                <w:tab w:val="left" w:pos="680"/>
              </w:tabs>
              <w:jc w:val="both"/>
              <w:rPr>
                <w:highlight w:val="white"/>
              </w:rPr>
            </w:pPr>
          </w:p>
        </w:tc>
      </w:tr>
      <w:tr w:rsidR="000F66A2" w14:paraId="5DC14035" w14:textId="77777777">
        <w:tc>
          <w:tcPr>
            <w:tcW w:w="1606" w:type="dxa"/>
          </w:tcPr>
          <w:p w14:paraId="3E324379" w14:textId="77777777" w:rsidR="000F66A2" w:rsidRDefault="000F66A2">
            <w:pPr>
              <w:widowControl w:val="0"/>
              <w:tabs>
                <w:tab w:val="left" w:pos="680"/>
              </w:tabs>
              <w:jc w:val="both"/>
              <w:rPr>
                <w:highlight w:val="white"/>
              </w:rPr>
            </w:pPr>
          </w:p>
        </w:tc>
        <w:tc>
          <w:tcPr>
            <w:tcW w:w="1607" w:type="dxa"/>
          </w:tcPr>
          <w:p w14:paraId="29535352" w14:textId="77777777" w:rsidR="000F66A2" w:rsidRDefault="000F66A2">
            <w:pPr>
              <w:widowControl w:val="0"/>
              <w:tabs>
                <w:tab w:val="left" w:pos="680"/>
              </w:tabs>
              <w:jc w:val="both"/>
              <w:rPr>
                <w:highlight w:val="white"/>
              </w:rPr>
            </w:pPr>
          </w:p>
        </w:tc>
        <w:tc>
          <w:tcPr>
            <w:tcW w:w="1606" w:type="dxa"/>
          </w:tcPr>
          <w:p w14:paraId="7CB04CDF" w14:textId="77777777" w:rsidR="000F66A2" w:rsidRDefault="000F66A2">
            <w:pPr>
              <w:widowControl w:val="0"/>
              <w:tabs>
                <w:tab w:val="left" w:pos="680"/>
              </w:tabs>
              <w:jc w:val="both"/>
              <w:rPr>
                <w:highlight w:val="white"/>
              </w:rPr>
            </w:pPr>
          </w:p>
        </w:tc>
        <w:tc>
          <w:tcPr>
            <w:tcW w:w="1607" w:type="dxa"/>
          </w:tcPr>
          <w:p w14:paraId="12821049" w14:textId="77777777" w:rsidR="000F66A2" w:rsidRDefault="000F66A2">
            <w:pPr>
              <w:widowControl w:val="0"/>
              <w:tabs>
                <w:tab w:val="left" w:pos="680"/>
              </w:tabs>
              <w:jc w:val="both"/>
              <w:rPr>
                <w:highlight w:val="white"/>
              </w:rPr>
            </w:pPr>
          </w:p>
        </w:tc>
        <w:tc>
          <w:tcPr>
            <w:tcW w:w="1606" w:type="dxa"/>
          </w:tcPr>
          <w:p w14:paraId="22B76B02" w14:textId="77777777" w:rsidR="000F66A2" w:rsidRDefault="000F66A2">
            <w:pPr>
              <w:widowControl w:val="0"/>
              <w:tabs>
                <w:tab w:val="left" w:pos="680"/>
              </w:tabs>
              <w:jc w:val="both"/>
              <w:rPr>
                <w:highlight w:val="white"/>
              </w:rPr>
            </w:pPr>
          </w:p>
        </w:tc>
        <w:tc>
          <w:tcPr>
            <w:tcW w:w="1607" w:type="dxa"/>
          </w:tcPr>
          <w:p w14:paraId="7190DED3" w14:textId="77777777" w:rsidR="000F66A2" w:rsidRDefault="000F66A2">
            <w:pPr>
              <w:widowControl w:val="0"/>
              <w:tabs>
                <w:tab w:val="left" w:pos="680"/>
              </w:tabs>
              <w:jc w:val="both"/>
              <w:rPr>
                <w:highlight w:val="white"/>
              </w:rPr>
            </w:pPr>
          </w:p>
        </w:tc>
      </w:tr>
      <w:tr w:rsidR="000F66A2" w14:paraId="7CD3474A" w14:textId="77777777">
        <w:tc>
          <w:tcPr>
            <w:tcW w:w="1606" w:type="dxa"/>
          </w:tcPr>
          <w:p w14:paraId="59C91F53" w14:textId="77777777" w:rsidR="000F66A2" w:rsidRDefault="00DC267A">
            <w:pPr>
              <w:widowControl w:val="0"/>
              <w:tabs>
                <w:tab w:val="left" w:pos="680"/>
              </w:tabs>
              <w:jc w:val="both"/>
              <w:rPr>
                <w:b/>
                <w:highlight w:val="white"/>
              </w:rPr>
            </w:pPr>
            <w:r>
              <w:rPr>
                <w:b/>
                <w:highlight w:val="white"/>
              </w:rPr>
              <w:t>ИТОГО:</w:t>
            </w:r>
          </w:p>
        </w:tc>
        <w:tc>
          <w:tcPr>
            <w:tcW w:w="1607" w:type="dxa"/>
          </w:tcPr>
          <w:p w14:paraId="13C3867A" w14:textId="77777777" w:rsidR="000F66A2" w:rsidRDefault="000F66A2">
            <w:pPr>
              <w:widowControl w:val="0"/>
              <w:tabs>
                <w:tab w:val="left" w:pos="680"/>
              </w:tabs>
              <w:jc w:val="both"/>
              <w:rPr>
                <w:highlight w:val="white"/>
              </w:rPr>
            </w:pPr>
          </w:p>
        </w:tc>
        <w:tc>
          <w:tcPr>
            <w:tcW w:w="1606" w:type="dxa"/>
          </w:tcPr>
          <w:p w14:paraId="4F0AA932" w14:textId="77777777" w:rsidR="000F66A2" w:rsidRDefault="000F66A2">
            <w:pPr>
              <w:widowControl w:val="0"/>
              <w:tabs>
                <w:tab w:val="left" w:pos="680"/>
              </w:tabs>
              <w:jc w:val="both"/>
              <w:rPr>
                <w:highlight w:val="white"/>
              </w:rPr>
            </w:pPr>
          </w:p>
        </w:tc>
        <w:tc>
          <w:tcPr>
            <w:tcW w:w="1607" w:type="dxa"/>
          </w:tcPr>
          <w:p w14:paraId="6709C9D0" w14:textId="77777777" w:rsidR="000F66A2" w:rsidRDefault="000F66A2">
            <w:pPr>
              <w:widowControl w:val="0"/>
              <w:tabs>
                <w:tab w:val="left" w:pos="680"/>
              </w:tabs>
              <w:jc w:val="both"/>
              <w:rPr>
                <w:highlight w:val="white"/>
              </w:rPr>
            </w:pPr>
          </w:p>
        </w:tc>
        <w:tc>
          <w:tcPr>
            <w:tcW w:w="1606" w:type="dxa"/>
          </w:tcPr>
          <w:p w14:paraId="7D902AEB" w14:textId="77777777" w:rsidR="000F66A2" w:rsidRDefault="000F66A2">
            <w:pPr>
              <w:widowControl w:val="0"/>
              <w:tabs>
                <w:tab w:val="left" w:pos="680"/>
              </w:tabs>
              <w:jc w:val="both"/>
              <w:rPr>
                <w:highlight w:val="white"/>
              </w:rPr>
            </w:pPr>
          </w:p>
        </w:tc>
        <w:tc>
          <w:tcPr>
            <w:tcW w:w="1607" w:type="dxa"/>
          </w:tcPr>
          <w:p w14:paraId="1ECB6AF7" w14:textId="77777777" w:rsidR="000F66A2" w:rsidRDefault="000F66A2">
            <w:pPr>
              <w:widowControl w:val="0"/>
              <w:tabs>
                <w:tab w:val="left" w:pos="680"/>
              </w:tabs>
              <w:jc w:val="both"/>
              <w:rPr>
                <w:b/>
                <w:highlight w:val="white"/>
              </w:rPr>
            </w:pPr>
          </w:p>
        </w:tc>
      </w:tr>
    </w:tbl>
    <w:p w14:paraId="5062DF9D" w14:textId="77777777" w:rsidR="000F66A2" w:rsidRDefault="000F66A2">
      <w:pPr>
        <w:widowControl w:val="0"/>
        <w:tabs>
          <w:tab w:val="left" w:pos="680"/>
        </w:tabs>
        <w:jc w:val="center"/>
        <w:rPr>
          <w:b/>
          <w:highlight w:val="white"/>
        </w:rPr>
      </w:pPr>
    </w:p>
    <w:p w14:paraId="7C295C14" w14:textId="15B4E8E1" w:rsidR="000F66A2" w:rsidRDefault="00DC267A">
      <w:pPr>
        <w:pStyle w:val="af8"/>
        <w:widowControl w:val="0"/>
        <w:numPr>
          <w:ilvl w:val="0"/>
          <w:numId w:val="4"/>
        </w:numPr>
        <w:ind w:left="0" w:firstLine="0"/>
        <w:contextualSpacing w:val="0"/>
        <w:rPr>
          <w:highlight w:val="white"/>
        </w:rPr>
      </w:pPr>
      <w:r>
        <w:rPr>
          <w:highlight w:val="white"/>
        </w:rPr>
        <w:t xml:space="preserve">Общая стоимость Товара составляет </w:t>
      </w:r>
      <w:r>
        <w:rPr>
          <w:rFonts w:eastAsia="Calibri"/>
          <w:color w:val="000000" w:themeColor="text1"/>
          <w:highlight w:val="white"/>
        </w:rPr>
        <w:t>__________</w:t>
      </w:r>
      <w:r w:rsidR="00807037">
        <w:rPr>
          <w:highlight w:val="white"/>
        </w:rPr>
        <w:t xml:space="preserve">, в </w:t>
      </w:r>
      <w:proofErr w:type="spellStart"/>
      <w:r w:rsidR="00807037">
        <w:rPr>
          <w:highlight w:val="white"/>
        </w:rPr>
        <w:t>т.ч</w:t>
      </w:r>
      <w:proofErr w:type="spellEnd"/>
      <w:r w:rsidR="00807037">
        <w:rPr>
          <w:highlight w:val="white"/>
        </w:rPr>
        <w:t>. НДС (2</w:t>
      </w:r>
      <w:r w:rsidR="00807037" w:rsidRPr="00B01B53">
        <w:rPr>
          <w:highlight w:val="white"/>
        </w:rPr>
        <w:t>2</w:t>
      </w:r>
      <w:r>
        <w:rPr>
          <w:highlight w:val="white"/>
        </w:rPr>
        <w:t xml:space="preserve">%) </w:t>
      </w:r>
      <w:r>
        <w:rPr>
          <w:rFonts w:eastAsia="Calibri"/>
          <w:color w:val="000000" w:themeColor="text1"/>
          <w:highlight w:val="white"/>
        </w:rPr>
        <w:t>__________</w:t>
      </w:r>
      <w:r>
        <w:rPr>
          <w:highlight w:val="white"/>
        </w:rPr>
        <w:t>.</w:t>
      </w:r>
    </w:p>
    <w:p w14:paraId="59BE677F" w14:textId="77777777" w:rsidR="000F66A2" w:rsidRDefault="00DC267A">
      <w:pPr>
        <w:pStyle w:val="af8"/>
        <w:widowControl w:val="0"/>
        <w:numPr>
          <w:ilvl w:val="0"/>
          <w:numId w:val="4"/>
        </w:numPr>
        <w:tabs>
          <w:tab w:val="left" w:pos="34"/>
        </w:tabs>
        <w:ind w:left="0" w:firstLine="0"/>
        <w:contextualSpacing w:val="0"/>
        <w:jc w:val="both"/>
        <w:rPr>
          <w:highlight w:val="white"/>
        </w:rPr>
      </w:pPr>
      <w:r>
        <w:rPr>
          <w:highlight w:val="white"/>
        </w:rPr>
        <w:t>Покупатель претензий по количеству и качеству Товара не имеет.</w:t>
      </w:r>
    </w:p>
    <w:p w14:paraId="78955344" w14:textId="77777777" w:rsidR="000F66A2" w:rsidRDefault="00DC267A">
      <w:pPr>
        <w:pStyle w:val="af8"/>
        <w:widowControl w:val="0"/>
        <w:numPr>
          <w:ilvl w:val="0"/>
          <w:numId w:val="4"/>
        </w:numPr>
        <w:ind w:left="0" w:firstLine="0"/>
        <w:contextualSpacing w:val="0"/>
        <w:rPr>
          <w:highlight w:val="white"/>
        </w:rPr>
      </w:pPr>
      <w:r>
        <w:rPr>
          <w:highlight w:val="white"/>
        </w:rPr>
        <w:t>Настоящий акт сдачи-приемки Товара составлен в двух экземплярах. Один экземпляр – Продавцу, один - Покупателю.</w:t>
      </w:r>
    </w:p>
    <w:p w14:paraId="13A859A2" w14:textId="77777777" w:rsidR="000F66A2" w:rsidRDefault="00DC267A">
      <w:pPr>
        <w:pStyle w:val="af8"/>
        <w:widowControl w:val="0"/>
        <w:numPr>
          <w:ilvl w:val="0"/>
          <w:numId w:val="4"/>
        </w:numPr>
        <w:ind w:left="0" w:firstLine="0"/>
        <w:contextualSpacing w:val="0"/>
        <w:rPr>
          <w:highlight w:val="white"/>
        </w:rPr>
      </w:pPr>
      <w:r>
        <w:rPr>
          <w:highlight w:val="white"/>
        </w:rPr>
        <w:t>Подписи Сторон:</w:t>
      </w:r>
    </w:p>
    <w:tbl>
      <w:tblPr>
        <w:tblStyle w:val="25"/>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17"/>
      </w:tblGrid>
      <w:tr w:rsidR="000F66A2" w14:paraId="39C43B94" w14:textId="77777777">
        <w:tc>
          <w:tcPr>
            <w:tcW w:w="4817" w:type="dxa"/>
          </w:tcPr>
          <w:p w14:paraId="3C834E21" w14:textId="77777777" w:rsidR="000F66A2" w:rsidRDefault="00DC267A">
            <w:pPr>
              <w:tabs>
                <w:tab w:val="left" w:pos="1134"/>
              </w:tabs>
              <w:ind w:left="-110"/>
              <w:rPr>
                <w:b/>
                <w:color w:val="000000" w:themeColor="text1"/>
                <w:highlight w:val="white"/>
              </w:rPr>
            </w:pPr>
            <w:r>
              <w:rPr>
                <w:b/>
                <w:color w:val="000000" w:themeColor="text1"/>
                <w:highlight w:val="white"/>
              </w:rPr>
              <w:t>От Покупателя:</w:t>
            </w:r>
          </w:p>
        </w:tc>
        <w:tc>
          <w:tcPr>
            <w:tcW w:w="4817" w:type="dxa"/>
          </w:tcPr>
          <w:p w14:paraId="14591D42" w14:textId="77777777" w:rsidR="000F66A2" w:rsidRDefault="00DC267A">
            <w:pPr>
              <w:tabs>
                <w:tab w:val="left" w:pos="1134"/>
              </w:tabs>
              <w:ind w:left="-110"/>
              <w:rPr>
                <w:b/>
                <w:color w:val="000000" w:themeColor="text1"/>
                <w:highlight w:val="white"/>
              </w:rPr>
            </w:pPr>
            <w:r>
              <w:rPr>
                <w:b/>
                <w:color w:val="000000" w:themeColor="text1"/>
                <w:highlight w:val="white"/>
              </w:rPr>
              <w:t>От Продавца:</w:t>
            </w:r>
          </w:p>
        </w:tc>
      </w:tr>
      <w:tr w:rsidR="000F66A2" w14:paraId="09E1E745" w14:textId="77777777">
        <w:tc>
          <w:tcPr>
            <w:tcW w:w="4817" w:type="dxa"/>
          </w:tcPr>
          <w:p w14:paraId="382E64FF" w14:textId="77777777" w:rsidR="000F66A2" w:rsidRDefault="00DC267A">
            <w:pPr>
              <w:tabs>
                <w:tab w:val="left" w:pos="1134"/>
              </w:tabs>
              <w:ind w:left="-110"/>
              <w:rPr>
                <w:color w:val="000000" w:themeColor="text1"/>
                <w:highlight w:val="white"/>
              </w:rPr>
            </w:pPr>
            <w:r>
              <w:rPr>
                <w:color w:val="000000" w:themeColor="text1"/>
                <w:highlight w:val="white"/>
              </w:rPr>
              <w:t>_________</w:t>
            </w:r>
            <w:r>
              <w:rPr>
                <w:color w:val="000000" w:themeColor="text1"/>
                <w:highlight w:val="white"/>
                <w:lang w:val="en-US"/>
              </w:rPr>
              <w:t>_</w:t>
            </w:r>
            <w:r>
              <w:rPr>
                <w:color w:val="000000" w:themeColor="text1"/>
                <w:highlight w:val="white"/>
              </w:rPr>
              <w:t>(указать должность)</w:t>
            </w:r>
          </w:p>
        </w:tc>
        <w:tc>
          <w:tcPr>
            <w:tcW w:w="4817" w:type="dxa"/>
          </w:tcPr>
          <w:p w14:paraId="66E5685F" w14:textId="77777777" w:rsidR="000F66A2" w:rsidRDefault="00DC267A">
            <w:pPr>
              <w:tabs>
                <w:tab w:val="left" w:pos="1134"/>
              </w:tabs>
              <w:ind w:left="-110"/>
              <w:rPr>
                <w:color w:val="000000" w:themeColor="text1"/>
                <w:highlight w:val="white"/>
              </w:rPr>
            </w:pPr>
            <w:r>
              <w:rPr>
                <w:color w:val="000000" w:themeColor="text1"/>
                <w:highlight w:val="white"/>
              </w:rPr>
              <w:t>_________</w:t>
            </w:r>
            <w:r>
              <w:rPr>
                <w:color w:val="000000" w:themeColor="text1"/>
                <w:highlight w:val="white"/>
                <w:lang w:val="en-US"/>
              </w:rPr>
              <w:t>_</w:t>
            </w:r>
            <w:r>
              <w:rPr>
                <w:color w:val="000000" w:themeColor="text1"/>
                <w:highlight w:val="white"/>
              </w:rPr>
              <w:t>(указать должность)</w:t>
            </w:r>
          </w:p>
        </w:tc>
      </w:tr>
      <w:tr w:rsidR="000F66A2" w14:paraId="01F42B7E" w14:textId="77777777">
        <w:tc>
          <w:tcPr>
            <w:tcW w:w="4817" w:type="dxa"/>
          </w:tcPr>
          <w:p w14:paraId="3A7204FA" w14:textId="77777777" w:rsidR="000F66A2" w:rsidRDefault="00DC267A">
            <w:pPr>
              <w:tabs>
                <w:tab w:val="left" w:pos="1134"/>
              </w:tabs>
              <w:ind w:left="-110"/>
              <w:rPr>
                <w:color w:val="000000" w:themeColor="text1"/>
                <w:highlight w:val="white"/>
              </w:rPr>
            </w:pPr>
            <w:r>
              <w:rPr>
                <w:color w:val="000000" w:themeColor="text1"/>
                <w:highlight w:val="white"/>
              </w:rPr>
              <w:t>__________(указать сокращенное наименование)</w:t>
            </w:r>
          </w:p>
        </w:tc>
        <w:tc>
          <w:tcPr>
            <w:tcW w:w="4817" w:type="dxa"/>
          </w:tcPr>
          <w:p w14:paraId="4335CC87" w14:textId="77777777" w:rsidR="000F66A2" w:rsidRDefault="00DC267A">
            <w:pPr>
              <w:tabs>
                <w:tab w:val="left" w:pos="1134"/>
              </w:tabs>
              <w:ind w:left="-110"/>
              <w:rPr>
                <w:color w:val="000000" w:themeColor="text1"/>
                <w:highlight w:val="white"/>
              </w:rPr>
            </w:pPr>
            <w:r>
              <w:rPr>
                <w:color w:val="000000" w:themeColor="text1"/>
                <w:highlight w:val="white"/>
              </w:rPr>
              <w:t>__________(указать сокращенное наименование)</w:t>
            </w:r>
          </w:p>
        </w:tc>
      </w:tr>
      <w:tr w:rsidR="000F66A2" w14:paraId="1AF2486C" w14:textId="77777777">
        <w:tc>
          <w:tcPr>
            <w:tcW w:w="4817" w:type="dxa"/>
          </w:tcPr>
          <w:p w14:paraId="0F352917" w14:textId="77777777" w:rsidR="000F66A2" w:rsidRDefault="000F66A2">
            <w:pPr>
              <w:tabs>
                <w:tab w:val="left" w:pos="1134"/>
              </w:tabs>
              <w:ind w:left="-110"/>
              <w:rPr>
                <w:color w:val="000000" w:themeColor="text1"/>
                <w:highlight w:val="white"/>
              </w:rPr>
            </w:pPr>
          </w:p>
        </w:tc>
        <w:tc>
          <w:tcPr>
            <w:tcW w:w="4817" w:type="dxa"/>
          </w:tcPr>
          <w:p w14:paraId="05760033" w14:textId="77777777" w:rsidR="000F66A2" w:rsidRDefault="000F66A2">
            <w:pPr>
              <w:tabs>
                <w:tab w:val="left" w:pos="1134"/>
              </w:tabs>
              <w:ind w:left="-110"/>
              <w:rPr>
                <w:color w:val="000000" w:themeColor="text1"/>
                <w:highlight w:val="white"/>
              </w:rPr>
            </w:pPr>
          </w:p>
        </w:tc>
      </w:tr>
      <w:tr w:rsidR="000F66A2" w14:paraId="187B9172" w14:textId="77777777">
        <w:tc>
          <w:tcPr>
            <w:tcW w:w="4817" w:type="dxa"/>
          </w:tcPr>
          <w:p w14:paraId="5BD10AEF" w14:textId="77777777" w:rsidR="000F66A2" w:rsidRDefault="00DC267A">
            <w:pPr>
              <w:tabs>
                <w:tab w:val="left" w:pos="1134"/>
              </w:tabs>
              <w:ind w:left="-110"/>
              <w:rPr>
                <w:color w:val="000000" w:themeColor="text1"/>
                <w:highlight w:val="white"/>
              </w:rPr>
            </w:pPr>
            <w:r>
              <w:rPr>
                <w:color w:val="000000" w:themeColor="text1"/>
                <w:highlight w:val="white"/>
              </w:rPr>
              <w:t xml:space="preserve">____________________ / </w:t>
            </w:r>
            <w:r>
              <w:rPr>
                <w:b/>
                <w:color w:val="000000" w:themeColor="text1"/>
                <w:highlight w:val="white"/>
              </w:rPr>
              <w:t>(указать ФИО)</w:t>
            </w:r>
            <w:r>
              <w:rPr>
                <w:color w:val="000000" w:themeColor="text1"/>
                <w:highlight w:val="white"/>
              </w:rPr>
              <w:t xml:space="preserve"> /</w:t>
            </w:r>
          </w:p>
        </w:tc>
        <w:tc>
          <w:tcPr>
            <w:tcW w:w="4817" w:type="dxa"/>
          </w:tcPr>
          <w:p w14:paraId="7D9D5966" w14:textId="77777777" w:rsidR="000F66A2" w:rsidRDefault="00DC267A">
            <w:pPr>
              <w:tabs>
                <w:tab w:val="left" w:pos="1134"/>
              </w:tabs>
              <w:ind w:left="-110"/>
              <w:rPr>
                <w:color w:val="000000" w:themeColor="text1"/>
                <w:highlight w:val="white"/>
              </w:rPr>
            </w:pPr>
            <w:r>
              <w:rPr>
                <w:color w:val="000000" w:themeColor="text1"/>
                <w:highlight w:val="white"/>
              </w:rPr>
              <w:t xml:space="preserve">____________________ / </w:t>
            </w:r>
            <w:r>
              <w:rPr>
                <w:b/>
                <w:color w:val="000000" w:themeColor="text1"/>
                <w:highlight w:val="white"/>
              </w:rPr>
              <w:t>(указать ФИО)</w:t>
            </w:r>
            <w:r>
              <w:rPr>
                <w:color w:val="000000" w:themeColor="text1"/>
                <w:highlight w:val="white"/>
              </w:rPr>
              <w:t xml:space="preserve"> /</w:t>
            </w:r>
          </w:p>
        </w:tc>
      </w:tr>
      <w:tr w:rsidR="000F66A2" w14:paraId="38A75038" w14:textId="77777777">
        <w:tc>
          <w:tcPr>
            <w:tcW w:w="4817" w:type="dxa"/>
          </w:tcPr>
          <w:p w14:paraId="578791C3" w14:textId="77777777" w:rsidR="000F66A2" w:rsidRDefault="00DC267A">
            <w:pPr>
              <w:tabs>
                <w:tab w:val="left" w:pos="1134"/>
              </w:tabs>
              <w:ind w:left="-110"/>
              <w:rPr>
                <w:color w:val="000000" w:themeColor="text1"/>
                <w:highlight w:val="white"/>
              </w:rPr>
            </w:pPr>
            <w:proofErr w:type="spellStart"/>
            <w:r>
              <w:rPr>
                <w:color w:val="000000" w:themeColor="text1"/>
                <w:highlight w:val="white"/>
              </w:rPr>
              <w:t>м.п</w:t>
            </w:r>
            <w:proofErr w:type="spellEnd"/>
            <w:r>
              <w:rPr>
                <w:color w:val="000000" w:themeColor="text1"/>
                <w:highlight w:val="white"/>
              </w:rPr>
              <w:t>.</w:t>
            </w:r>
          </w:p>
        </w:tc>
        <w:tc>
          <w:tcPr>
            <w:tcW w:w="4817" w:type="dxa"/>
          </w:tcPr>
          <w:p w14:paraId="06EFCD65" w14:textId="77777777" w:rsidR="000F66A2" w:rsidRDefault="00DC267A">
            <w:pPr>
              <w:tabs>
                <w:tab w:val="left" w:pos="1134"/>
              </w:tabs>
              <w:ind w:left="-101"/>
              <w:rPr>
                <w:color w:val="000000" w:themeColor="text1"/>
                <w:highlight w:val="white"/>
              </w:rPr>
            </w:pPr>
            <w:proofErr w:type="spellStart"/>
            <w:r>
              <w:rPr>
                <w:color w:val="000000" w:themeColor="text1"/>
                <w:highlight w:val="white"/>
              </w:rPr>
              <w:t>м.п</w:t>
            </w:r>
            <w:proofErr w:type="spellEnd"/>
            <w:r>
              <w:rPr>
                <w:color w:val="000000" w:themeColor="text1"/>
                <w:highlight w:val="white"/>
              </w:rPr>
              <w:t>.</w:t>
            </w:r>
          </w:p>
        </w:tc>
      </w:tr>
    </w:tbl>
    <w:p w14:paraId="05BD347C" w14:textId="77777777" w:rsidR="000F66A2" w:rsidRDefault="000F66A2">
      <w:pPr>
        <w:widowControl w:val="0"/>
        <w:pBdr>
          <w:bottom w:val="single" w:sz="12" w:space="0" w:color="000000"/>
        </w:pBdr>
        <w:jc w:val="center"/>
        <w:rPr>
          <w:b/>
          <w:bCs/>
          <w:highlight w:val="white"/>
        </w:rPr>
      </w:pPr>
    </w:p>
    <w:p w14:paraId="46933F1B" w14:textId="77777777" w:rsidR="000F66A2" w:rsidRDefault="00DC267A">
      <w:pPr>
        <w:widowControl w:val="0"/>
        <w:pBdr>
          <w:bottom w:val="single" w:sz="12" w:space="1" w:color="000000"/>
        </w:pBdr>
        <w:jc w:val="center"/>
        <w:rPr>
          <w:b/>
          <w:bCs/>
        </w:rPr>
      </w:pPr>
      <w:r>
        <w:rPr>
          <w:b/>
          <w:highlight w:val="white"/>
        </w:rPr>
        <w:t>ФОРМА СОГЛАСОВАНА</w:t>
      </w:r>
    </w:p>
    <w:p w14:paraId="19E8C248" w14:textId="77777777" w:rsidR="000F66A2" w:rsidRDefault="000F66A2">
      <w:pPr>
        <w:widowControl w:val="0"/>
        <w:jc w:val="right"/>
        <w:rPr>
          <w:highlight w:val="white"/>
        </w:rPr>
      </w:pPr>
    </w:p>
    <w:tbl>
      <w:tblPr>
        <w:tblStyle w:val="25"/>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17"/>
      </w:tblGrid>
      <w:tr w:rsidR="000F66A2" w14:paraId="44F6359B" w14:textId="77777777">
        <w:tc>
          <w:tcPr>
            <w:tcW w:w="4817" w:type="dxa"/>
          </w:tcPr>
          <w:p w14:paraId="117204F9" w14:textId="77777777" w:rsidR="000F66A2" w:rsidRDefault="00DC267A">
            <w:pPr>
              <w:tabs>
                <w:tab w:val="left" w:pos="1134"/>
              </w:tabs>
              <w:ind w:left="-110"/>
              <w:rPr>
                <w:b/>
                <w:color w:val="000000" w:themeColor="text1"/>
                <w:highlight w:val="white"/>
              </w:rPr>
            </w:pPr>
            <w:r>
              <w:rPr>
                <w:b/>
                <w:color w:val="000000" w:themeColor="text1"/>
                <w:highlight w:val="white"/>
              </w:rPr>
              <w:t>От Покупателя:</w:t>
            </w:r>
          </w:p>
        </w:tc>
        <w:tc>
          <w:tcPr>
            <w:tcW w:w="4817" w:type="dxa"/>
          </w:tcPr>
          <w:p w14:paraId="5E357C80" w14:textId="77777777" w:rsidR="000F66A2" w:rsidRDefault="00DC267A">
            <w:pPr>
              <w:tabs>
                <w:tab w:val="left" w:pos="1134"/>
              </w:tabs>
              <w:ind w:left="-110"/>
              <w:rPr>
                <w:b/>
                <w:color w:val="000000" w:themeColor="text1"/>
                <w:highlight w:val="white"/>
              </w:rPr>
            </w:pPr>
            <w:r>
              <w:rPr>
                <w:b/>
                <w:color w:val="000000" w:themeColor="text1"/>
                <w:highlight w:val="white"/>
              </w:rPr>
              <w:t>От Продавца:</w:t>
            </w:r>
          </w:p>
        </w:tc>
      </w:tr>
      <w:tr w:rsidR="000F66A2" w14:paraId="7EEFB353" w14:textId="77777777">
        <w:tc>
          <w:tcPr>
            <w:tcW w:w="4817" w:type="dxa"/>
          </w:tcPr>
          <w:p w14:paraId="347365DC" w14:textId="77777777" w:rsidR="000F66A2" w:rsidRDefault="000F66A2">
            <w:pPr>
              <w:tabs>
                <w:tab w:val="left" w:pos="1134"/>
              </w:tabs>
              <w:ind w:left="-110"/>
              <w:rPr>
                <w:color w:val="000000" w:themeColor="text1"/>
                <w:highlight w:val="white"/>
              </w:rPr>
            </w:pPr>
          </w:p>
        </w:tc>
        <w:tc>
          <w:tcPr>
            <w:tcW w:w="4817" w:type="dxa"/>
          </w:tcPr>
          <w:p w14:paraId="4A1767A3" w14:textId="77777777" w:rsidR="000F66A2" w:rsidRDefault="00DC267A">
            <w:pPr>
              <w:tabs>
                <w:tab w:val="left" w:pos="1134"/>
              </w:tabs>
              <w:ind w:left="-110"/>
              <w:rPr>
                <w:color w:val="000000" w:themeColor="text1"/>
                <w:highlight w:val="white"/>
              </w:rPr>
            </w:pPr>
            <w:r>
              <w:rPr>
                <w:color w:val="000000" w:themeColor="text1"/>
                <w:highlight w:val="white"/>
              </w:rPr>
              <w:t>Старший управляющий директор – директор Департамента инфраструктурных решений (</w:t>
            </w:r>
            <w:proofErr w:type="spellStart"/>
            <w:r>
              <w:rPr>
                <w:color w:val="000000" w:themeColor="text1"/>
                <w:highlight w:val="white"/>
                <w:lang w:val="en-US"/>
              </w:rPr>
              <w:t>SberInfra</w:t>
            </w:r>
            <w:proofErr w:type="spellEnd"/>
            <w:r>
              <w:rPr>
                <w:color w:val="000000" w:themeColor="text1"/>
                <w:highlight w:val="white"/>
              </w:rPr>
              <w:t>)</w:t>
            </w:r>
          </w:p>
        </w:tc>
      </w:tr>
      <w:tr w:rsidR="000F66A2" w14:paraId="3594D931" w14:textId="77777777">
        <w:tc>
          <w:tcPr>
            <w:tcW w:w="4817" w:type="dxa"/>
          </w:tcPr>
          <w:p w14:paraId="4CBF728F" w14:textId="77777777" w:rsidR="000F66A2" w:rsidRDefault="000F66A2">
            <w:pPr>
              <w:tabs>
                <w:tab w:val="left" w:pos="1134"/>
              </w:tabs>
              <w:rPr>
                <w:color w:val="000000" w:themeColor="text1"/>
                <w:highlight w:val="white"/>
              </w:rPr>
            </w:pPr>
          </w:p>
        </w:tc>
        <w:tc>
          <w:tcPr>
            <w:tcW w:w="4817" w:type="dxa"/>
          </w:tcPr>
          <w:p w14:paraId="679AB815" w14:textId="77777777" w:rsidR="000F66A2" w:rsidRDefault="000F66A2">
            <w:pPr>
              <w:tabs>
                <w:tab w:val="left" w:pos="1134"/>
              </w:tabs>
              <w:ind w:left="-110"/>
              <w:rPr>
                <w:color w:val="000000" w:themeColor="text1"/>
                <w:highlight w:val="white"/>
              </w:rPr>
            </w:pPr>
          </w:p>
        </w:tc>
      </w:tr>
      <w:tr w:rsidR="000F66A2" w14:paraId="2E2E659C" w14:textId="77777777">
        <w:tc>
          <w:tcPr>
            <w:tcW w:w="4817" w:type="dxa"/>
          </w:tcPr>
          <w:p w14:paraId="2A5D054B" w14:textId="30F3594F" w:rsidR="000F66A2" w:rsidRDefault="00DC267A" w:rsidP="00B01B53">
            <w:pPr>
              <w:tabs>
                <w:tab w:val="left" w:pos="1134"/>
              </w:tabs>
              <w:ind w:left="-110"/>
              <w:rPr>
                <w:color w:val="000000" w:themeColor="text1"/>
                <w:highlight w:val="white"/>
              </w:rPr>
            </w:pPr>
            <w:r>
              <w:rPr>
                <w:color w:val="000000" w:themeColor="text1"/>
                <w:highlight w:val="white"/>
              </w:rPr>
              <w:t xml:space="preserve">____________________ / </w:t>
            </w:r>
            <w:r>
              <w:rPr>
                <w:b/>
                <w:color w:val="000000" w:themeColor="text1"/>
                <w:highlight w:val="white"/>
              </w:rPr>
              <w:t>(</w:t>
            </w:r>
            <w:r w:rsidR="00B01B53">
              <w:rPr>
                <w:b/>
                <w:color w:val="000000" w:themeColor="text1"/>
                <w:highlight w:val="white"/>
              </w:rPr>
              <w:t>______________</w:t>
            </w:r>
            <w:r w:rsidR="00552515">
              <w:rPr>
                <w:b/>
                <w:color w:val="000000" w:themeColor="text1"/>
                <w:highlight w:val="white"/>
              </w:rPr>
              <w:t>)</w:t>
            </w:r>
          </w:p>
        </w:tc>
        <w:tc>
          <w:tcPr>
            <w:tcW w:w="4817" w:type="dxa"/>
          </w:tcPr>
          <w:p w14:paraId="4DA0D594" w14:textId="77777777" w:rsidR="000F66A2" w:rsidRDefault="00DC267A">
            <w:pPr>
              <w:tabs>
                <w:tab w:val="left" w:pos="1134"/>
              </w:tabs>
              <w:ind w:left="-110"/>
              <w:rPr>
                <w:color w:val="000000" w:themeColor="text1"/>
                <w:highlight w:val="white"/>
              </w:rPr>
            </w:pPr>
            <w:r>
              <w:rPr>
                <w:color w:val="000000" w:themeColor="text1"/>
                <w:highlight w:val="white"/>
              </w:rPr>
              <w:t xml:space="preserve">____________________ / </w:t>
            </w:r>
            <w:r>
              <w:rPr>
                <w:b/>
                <w:color w:val="000000" w:themeColor="text1"/>
                <w:highlight w:val="white"/>
              </w:rPr>
              <w:t>Карапетян К.Р.</w:t>
            </w:r>
          </w:p>
        </w:tc>
      </w:tr>
      <w:tr w:rsidR="000F66A2" w14:paraId="76A2D684" w14:textId="77777777">
        <w:tc>
          <w:tcPr>
            <w:tcW w:w="4817" w:type="dxa"/>
          </w:tcPr>
          <w:p w14:paraId="44FCD927" w14:textId="77777777" w:rsidR="000F66A2" w:rsidRDefault="00DC267A">
            <w:pPr>
              <w:tabs>
                <w:tab w:val="left" w:pos="1134"/>
              </w:tabs>
              <w:ind w:left="-110"/>
              <w:rPr>
                <w:color w:val="000000" w:themeColor="text1"/>
                <w:highlight w:val="white"/>
              </w:rPr>
            </w:pPr>
            <w:proofErr w:type="spellStart"/>
            <w:r>
              <w:rPr>
                <w:color w:val="000000" w:themeColor="text1"/>
                <w:highlight w:val="white"/>
              </w:rPr>
              <w:t>м.п</w:t>
            </w:r>
            <w:proofErr w:type="spellEnd"/>
            <w:r>
              <w:rPr>
                <w:color w:val="000000" w:themeColor="text1"/>
                <w:highlight w:val="white"/>
              </w:rPr>
              <w:t>.</w:t>
            </w:r>
          </w:p>
        </w:tc>
        <w:tc>
          <w:tcPr>
            <w:tcW w:w="4817" w:type="dxa"/>
          </w:tcPr>
          <w:p w14:paraId="332391F3" w14:textId="77777777" w:rsidR="000F66A2" w:rsidRDefault="00DC267A">
            <w:pPr>
              <w:tabs>
                <w:tab w:val="left" w:pos="1134"/>
              </w:tabs>
              <w:ind w:left="-101"/>
              <w:rPr>
                <w:color w:val="000000" w:themeColor="text1"/>
                <w:highlight w:val="white"/>
              </w:rPr>
            </w:pPr>
            <w:proofErr w:type="spellStart"/>
            <w:r>
              <w:rPr>
                <w:color w:val="000000" w:themeColor="text1"/>
                <w:highlight w:val="white"/>
              </w:rPr>
              <w:t>м.п</w:t>
            </w:r>
            <w:proofErr w:type="spellEnd"/>
            <w:r>
              <w:rPr>
                <w:color w:val="000000" w:themeColor="text1"/>
                <w:highlight w:val="white"/>
              </w:rPr>
              <w:t>.</w:t>
            </w:r>
          </w:p>
        </w:tc>
      </w:tr>
    </w:tbl>
    <w:p w14:paraId="600C6B7B" w14:textId="22393A72" w:rsidR="000F66A2" w:rsidRDefault="00DC267A">
      <w:pPr>
        <w:jc w:val="right"/>
        <w:rPr>
          <w:b/>
          <w:highlight w:val="white"/>
        </w:rPr>
      </w:pPr>
      <w:r>
        <w:rPr>
          <w:b/>
          <w:highlight w:val="white"/>
        </w:rPr>
        <w:br w:type="page" w:clear="all"/>
      </w:r>
      <w:r>
        <w:rPr>
          <w:b/>
          <w:highlight w:val="white"/>
        </w:rPr>
        <w:lastRenderedPageBreak/>
        <w:t>Приложение № 3</w:t>
      </w:r>
      <w:r>
        <w:rPr>
          <w:b/>
          <w:highlight w:val="white"/>
        </w:rPr>
        <w:br/>
      </w:r>
      <w:r>
        <w:rPr>
          <w:highlight w:val="white"/>
        </w:rPr>
        <w:t>к договору купли-продажи бывшего в употреблении</w:t>
      </w:r>
      <w:r>
        <w:rPr>
          <w:rFonts w:eastAsia="Calibri"/>
          <w:highlight w:val="white"/>
        </w:rPr>
        <w:t xml:space="preserve"> </w:t>
      </w:r>
      <w:r>
        <w:rPr>
          <w:highlight w:val="white"/>
        </w:rPr>
        <w:t>движимого имущества</w:t>
      </w:r>
      <w:r>
        <w:rPr>
          <w:highlight w:val="white"/>
        </w:rPr>
        <w:br/>
      </w:r>
      <w:r w:rsidR="004A3CCB">
        <w:rPr>
          <w:highlight w:val="white"/>
        </w:rPr>
        <w:t xml:space="preserve">№ </w:t>
      </w:r>
      <w:r w:rsidR="004F6E27" w:rsidRPr="004F6E27">
        <w:rPr>
          <w:color w:val="000000" w:themeColor="text1"/>
        </w:rPr>
        <w:t xml:space="preserve">    </w:t>
      </w:r>
      <w:r w:rsidR="00FF0860">
        <w:rPr>
          <w:color w:val="000000"/>
        </w:rPr>
        <w:t xml:space="preserve">                          </w:t>
      </w:r>
      <w:r w:rsidR="003E368E" w:rsidRPr="00763024">
        <w:rPr>
          <w:color w:val="000000"/>
        </w:rPr>
        <w:t xml:space="preserve"> </w:t>
      </w:r>
      <w:r w:rsidR="004A3CCB" w:rsidRPr="004A3CCB">
        <w:rPr>
          <w:color w:val="000000" w:themeColor="text1"/>
        </w:rPr>
        <w:t xml:space="preserve">  </w:t>
      </w:r>
      <w:r>
        <w:rPr>
          <w:highlight w:val="white"/>
        </w:rPr>
        <w:t xml:space="preserve">от </w:t>
      </w:r>
      <w:r>
        <w:rPr>
          <w:color w:val="000000" w:themeColor="text1"/>
          <w:highlight w:val="white"/>
        </w:rPr>
        <w:t>«___» __________ 20___</w:t>
      </w:r>
    </w:p>
    <w:p w14:paraId="57842C51" w14:textId="77777777" w:rsidR="000F66A2" w:rsidRDefault="000F66A2">
      <w:pPr>
        <w:widowControl w:val="0"/>
        <w:tabs>
          <w:tab w:val="left" w:pos="6237"/>
        </w:tabs>
        <w:jc w:val="center"/>
        <w:rPr>
          <w:rFonts w:eastAsia="Calibri"/>
          <w:b/>
          <w:highlight w:val="white"/>
        </w:rPr>
      </w:pPr>
    </w:p>
    <w:p w14:paraId="04A50914" w14:textId="77777777" w:rsidR="000F66A2" w:rsidRDefault="00DC267A">
      <w:pPr>
        <w:widowControl w:val="0"/>
        <w:tabs>
          <w:tab w:val="left" w:pos="6237"/>
        </w:tabs>
        <w:jc w:val="center"/>
        <w:rPr>
          <w:rFonts w:eastAsia="Calibri"/>
          <w:b/>
          <w:highlight w:val="white"/>
        </w:rPr>
      </w:pPr>
      <w:r>
        <w:rPr>
          <w:rFonts w:eastAsia="Calibri"/>
          <w:b/>
          <w:highlight w:val="white"/>
        </w:rPr>
        <w:t xml:space="preserve">АНТИКОРРУПЦИОННАЯ ОГОВОРКА </w:t>
      </w:r>
    </w:p>
    <w:p w14:paraId="4A59FC16" w14:textId="77777777" w:rsidR="000F66A2" w:rsidRDefault="000F66A2">
      <w:pPr>
        <w:widowControl w:val="0"/>
        <w:tabs>
          <w:tab w:val="left" w:pos="6237"/>
        </w:tabs>
        <w:jc w:val="both"/>
        <w:rPr>
          <w:bCs/>
          <w:highlight w:val="white"/>
        </w:rPr>
      </w:pPr>
    </w:p>
    <w:p w14:paraId="7928BE31" w14:textId="77777777" w:rsidR="000F66A2" w:rsidRDefault="00DC267A">
      <w:pPr>
        <w:widowControl w:val="0"/>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highlight w:val="white"/>
        </w:rPr>
      </w:pPr>
      <w:r>
        <w:rPr>
          <w:rFonts w:eastAsia="Calibri"/>
          <w:color w:val="00000A"/>
          <w:highlight w:val="white"/>
        </w:rPr>
        <w:t>При заключении, исполнении, изменении и расторжении Договора Стороны принимают на себя следующие обязательства</w:t>
      </w:r>
      <w:r>
        <w:rPr>
          <w:highlight w:val="white"/>
        </w:rPr>
        <w:t>:</w:t>
      </w:r>
    </w:p>
    <w:p w14:paraId="2B1554B7" w14:textId="77777777" w:rsidR="000F66A2" w:rsidRDefault="00DC267A">
      <w:pPr>
        <w:widowControl w:val="0"/>
        <w:numPr>
          <w:ilvl w:val="2"/>
          <w:numId w:val="3"/>
        </w:numPr>
        <w:ind w:left="0" w:firstLine="0"/>
        <w:jc w:val="both"/>
        <w:rPr>
          <w:rFonts w:eastAsia="Calibri"/>
          <w:color w:val="00000A"/>
          <w:highlight w:val="white"/>
        </w:rPr>
      </w:pPr>
      <w:r>
        <w:rPr>
          <w:rFonts w:eastAsia="Calibri"/>
          <w:color w:val="00000A"/>
          <w:highlight w:val="white"/>
        </w:rPr>
        <w:t>Стороны, их работники, уполномоченные представители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14:paraId="6C5FAE25" w14:textId="77777777" w:rsidR="000F66A2" w:rsidRDefault="00DC267A">
      <w:pPr>
        <w:widowControl w:val="0"/>
        <w:numPr>
          <w:ilvl w:val="2"/>
          <w:numId w:val="3"/>
        </w:numPr>
        <w:ind w:left="0" w:firstLine="0"/>
        <w:jc w:val="both"/>
        <w:rPr>
          <w:rFonts w:eastAsia="Calibri"/>
          <w:highlight w:val="white"/>
        </w:rPr>
      </w:pPr>
      <w:r>
        <w:rPr>
          <w:rFonts w:eastAsia="Calibri"/>
          <w:highlight w:val="white"/>
        </w:rPr>
        <w:t xml:space="preserve">Стороны, их работники, уполномоченные представители по </w:t>
      </w:r>
      <w:r>
        <w:rPr>
          <w:rFonts w:eastAsia="Calibri"/>
          <w:color w:val="00000A"/>
          <w:highlight w:val="white"/>
        </w:rPr>
        <w:t>Договору</w:t>
      </w:r>
      <w:r>
        <w:rPr>
          <w:rFonts w:eastAsia="Calibri"/>
          <w:highlight w:val="white"/>
        </w:rPr>
        <w:t xml:space="preserve"> не осуществляют действия (</w:t>
      </w:r>
      <w:r>
        <w:rPr>
          <w:rFonts w:eastAsia="Calibri"/>
          <w:color w:val="00000A"/>
          <w:highlight w:val="white"/>
        </w:rPr>
        <w:t>бездействие</w:t>
      </w:r>
      <w:r>
        <w:rPr>
          <w:rFonts w:eastAsia="Calibri"/>
          <w:highlight w:val="white"/>
        </w:rPr>
        <w:t>),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14:paraId="2DA8AE17" w14:textId="77777777" w:rsidR="000F66A2" w:rsidRDefault="00DC267A">
      <w:pPr>
        <w:widowControl w:val="0"/>
        <w:numPr>
          <w:ilvl w:val="2"/>
          <w:numId w:val="3"/>
        </w:numPr>
        <w:ind w:left="0" w:firstLine="0"/>
        <w:jc w:val="both"/>
        <w:rPr>
          <w:rFonts w:eastAsia="Calibri"/>
          <w:highlight w:val="white"/>
        </w:rPr>
      </w:pPr>
      <w:r>
        <w:rPr>
          <w:rFonts w:eastAsia="Calibri"/>
          <w:color w:val="00000A"/>
          <w:highlight w:val="white"/>
        </w:rPr>
        <w:t>Стороны</w:t>
      </w:r>
      <w:r>
        <w:rPr>
          <w:rFonts w:eastAsia="Calibri"/>
          <w:highlight w:val="white"/>
        </w:rPr>
        <w:t xml:space="preserve"> уведомляют друг друга о ставших известными им обстоятельствах, которые являются или могут явиться основанием для возникновения конфликта интересов; воздерживаются от совершения действий (бездействия), влекущих за собой возникновение или создающих угрозу возникновения конфликта интересов;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w:t>
      </w:r>
      <w:r>
        <w:rPr>
          <w:rFonts w:eastAsia="Calibri"/>
          <w:color w:val="00000A"/>
          <w:highlight w:val="white"/>
        </w:rPr>
        <w:t>Договору</w:t>
      </w:r>
      <w:r>
        <w:rPr>
          <w:rFonts w:eastAsia="Calibri"/>
          <w:highlight w:val="white"/>
        </w:rPr>
        <w:t>.</w:t>
      </w:r>
    </w:p>
    <w:p w14:paraId="3B2B6A85" w14:textId="77777777" w:rsidR="000F66A2" w:rsidRDefault="00DC267A">
      <w:pPr>
        <w:widowControl w:val="0"/>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Calibri"/>
          <w:highlight w:val="white"/>
        </w:rPr>
      </w:pPr>
      <w:r>
        <w:rPr>
          <w:rFonts w:eastAsia="Calibri"/>
          <w:highlight w:val="white"/>
        </w:rPr>
        <w:t xml:space="preserve">Положения пункта Приложения 4 к Договору распространяются на отношения, возникшие до его </w:t>
      </w:r>
      <w:r>
        <w:rPr>
          <w:rFonts w:eastAsia="Calibri"/>
          <w:color w:val="00000A"/>
          <w:highlight w:val="white"/>
        </w:rPr>
        <w:t>заключения</w:t>
      </w:r>
      <w:r>
        <w:rPr>
          <w:rFonts w:eastAsia="Calibri"/>
          <w:highlight w:val="white"/>
        </w:rPr>
        <w:t>, но связанные с заключением Договора.</w:t>
      </w:r>
    </w:p>
    <w:p w14:paraId="0BA232B5" w14:textId="77777777" w:rsidR="000F66A2" w:rsidRDefault="00DC267A">
      <w:pPr>
        <w:widowControl w:val="0"/>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Calibri"/>
          <w:color w:val="00000A"/>
          <w:highlight w:val="white"/>
        </w:rPr>
      </w:pPr>
      <w:r>
        <w:rPr>
          <w:rFonts w:eastAsia="Calibri"/>
          <w:color w:val="00000A"/>
          <w:highlight w:val="white"/>
        </w:rPr>
        <w:t xml:space="preserve">В случае появления у Стороны сведений о фактическом или возможном нарушении другой Стороной, ее работниками, представителями по Договору каких-либо положений пунктов 1.1.1-1.1.3 Приложения 1 к Договору (далее - Нарушение коррупционной направленности), такая Сторона обязуется незамедлительно письменно уведомить другую Сторону об этом. Уведомление Продавцу направляется в порядке, предусмотренном Договором, по адресу: 117997, Российская Федерация, г. Москва, ул. Вавилова, дом 19, Управление </w:t>
      </w:r>
      <w:proofErr w:type="spellStart"/>
      <w:r>
        <w:rPr>
          <w:rFonts w:eastAsia="Calibri"/>
          <w:color w:val="00000A"/>
          <w:highlight w:val="white"/>
        </w:rPr>
        <w:t>комплаенс</w:t>
      </w:r>
      <w:proofErr w:type="spellEnd"/>
      <w:r>
        <w:rPr>
          <w:rFonts w:eastAsia="Calibri"/>
          <w:color w:val="00000A"/>
          <w:highlight w:val="white"/>
        </w:rPr>
        <w:t xml:space="preserve"> ПАО Сбербанк. Такое уведомление должно содержать указание на реквизиты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Pr>
          <w:rFonts w:eastAsia="Calibri"/>
          <w:color w:val="00000A"/>
          <w:highlight w:val="white"/>
          <w:vertAlign w:val="superscript"/>
        </w:rPr>
        <w:footnoteReference w:id="5"/>
      </w:r>
      <w:r>
        <w:rPr>
          <w:rFonts w:eastAsia="Calibri"/>
          <w:color w:val="00000A"/>
          <w:highlight w:val="white"/>
        </w:rPr>
        <w:t>.</w:t>
      </w:r>
    </w:p>
    <w:p w14:paraId="687FFAAE" w14:textId="77777777" w:rsidR="000F66A2" w:rsidRDefault="00DC267A">
      <w:pPr>
        <w:widowControl w:val="0"/>
        <w:ind w:firstLine="708"/>
        <w:jc w:val="both"/>
        <w:rPr>
          <w:rFonts w:eastAsia="Calibri"/>
          <w:color w:val="00000A"/>
          <w:highlight w:val="white"/>
        </w:rPr>
      </w:pPr>
      <w:r>
        <w:rPr>
          <w:rFonts w:eastAsia="Calibri"/>
          <w:color w:val="00000A"/>
          <w:highlight w:val="white"/>
        </w:rPr>
        <w:t>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14:paraId="10C0D681" w14:textId="77777777" w:rsidR="000F66A2" w:rsidRDefault="00DC267A">
      <w:pPr>
        <w:widowControl w:val="0"/>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Calibri"/>
          <w:color w:val="00000A"/>
          <w:highlight w:val="white"/>
        </w:rPr>
      </w:pPr>
      <w:r>
        <w:rPr>
          <w:rFonts w:eastAsia="Calibri"/>
          <w:color w:val="00000A"/>
          <w:highlight w:val="white"/>
        </w:rPr>
        <w:t>В случаях получения Стороной от другой Стороны ответа, подтверждающего Нарушение коррупционной направленности, или отсутствия в полученном Стороной ответе от другой Стороны 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14:paraId="50F1DEEA" w14:textId="77777777" w:rsidR="000F66A2" w:rsidRDefault="00DC267A">
      <w:pPr>
        <w:widowControl w:val="0"/>
        <w:jc w:val="both"/>
        <w:rPr>
          <w:rFonts w:eastAsia="Calibri"/>
          <w:color w:val="00000A"/>
        </w:rPr>
      </w:pPr>
      <w:r>
        <w:rPr>
          <w:rFonts w:eastAsia="Calibri"/>
          <w:color w:val="00000A"/>
          <w:highlight w:val="white"/>
        </w:rPr>
        <w:t xml:space="preserve">Договор считается расторгнутым по истечении 10 (десяти) календарных дней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w:t>
      </w:r>
      <w:r>
        <w:rPr>
          <w:rFonts w:eastAsia="Calibri"/>
          <w:color w:val="00000A"/>
          <w:highlight w:val="white"/>
        </w:rPr>
        <w:lastRenderedPageBreak/>
        <w:t>вправе требовать возмещения реального ущерба, возникшего в результате такого расторжения Договора</w:t>
      </w:r>
      <w:r>
        <w:rPr>
          <w:rFonts w:eastAsia="Calibri"/>
          <w:highlight w:val="white"/>
        </w:rPr>
        <w:t>.</w:t>
      </w:r>
    </w:p>
    <w:p w14:paraId="6A019EDB" w14:textId="77777777" w:rsidR="000F66A2" w:rsidRDefault="000F66A2">
      <w:pPr>
        <w:widowControl w:val="0"/>
        <w:jc w:val="both"/>
        <w:rPr>
          <w:rFonts w:eastAsia="Calibri"/>
          <w:color w:val="00000A"/>
          <w:highlight w:val="white"/>
        </w:rPr>
      </w:pPr>
    </w:p>
    <w:tbl>
      <w:tblPr>
        <w:tblStyle w:val="25"/>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17"/>
      </w:tblGrid>
      <w:tr w:rsidR="000F66A2" w14:paraId="18F82DC2" w14:textId="77777777">
        <w:tc>
          <w:tcPr>
            <w:tcW w:w="4817" w:type="dxa"/>
          </w:tcPr>
          <w:p w14:paraId="5B382E52" w14:textId="77777777" w:rsidR="000F66A2" w:rsidRDefault="00DC267A">
            <w:pPr>
              <w:tabs>
                <w:tab w:val="left" w:pos="1134"/>
              </w:tabs>
              <w:ind w:left="-110"/>
              <w:rPr>
                <w:b/>
                <w:color w:val="000000" w:themeColor="text1"/>
                <w:highlight w:val="white"/>
              </w:rPr>
            </w:pPr>
            <w:r>
              <w:rPr>
                <w:b/>
                <w:color w:val="000000" w:themeColor="text1"/>
                <w:highlight w:val="white"/>
              </w:rPr>
              <w:t>От Покупателя:</w:t>
            </w:r>
          </w:p>
        </w:tc>
        <w:tc>
          <w:tcPr>
            <w:tcW w:w="4817" w:type="dxa"/>
          </w:tcPr>
          <w:p w14:paraId="1555D5CF" w14:textId="77777777" w:rsidR="000F66A2" w:rsidRDefault="00DC267A">
            <w:pPr>
              <w:tabs>
                <w:tab w:val="left" w:pos="1134"/>
              </w:tabs>
              <w:ind w:left="-110"/>
              <w:rPr>
                <w:b/>
                <w:color w:val="000000" w:themeColor="text1"/>
                <w:highlight w:val="white"/>
              </w:rPr>
            </w:pPr>
            <w:r>
              <w:rPr>
                <w:b/>
                <w:color w:val="000000" w:themeColor="text1"/>
                <w:highlight w:val="white"/>
              </w:rPr>
              <w:t>От Продавца:</w:t>
            </w:r>
          </w:p>
        </w:tc>
      </w:tr>
      <w:tr w:rsidR="000F66A2" w14:paraId="608FDA52" w14:textId="77777777">
        <w:tc>
          <w:tcPr>
            <w:tcW w:w="4817" w:type="dxa"/>
          </w:tcPr>
          <w:p w14:paraId="040030DD" w14:textId="77777777" w:rsidR="000F66A2" w:rsidRDefault="000F66A2">
            <w:pPr>
              <w:tabs>
                <w:tab w:val="left" w:pos="1134"/>
              </w:tabs>
              <w:ind w:left="-110"/>
              <w:rPr>
                <w:color w:val="000000" w:themeColor="text1"/>
                <w:highlight w:val="white"/>
              </w:rPr>
            </w:pPr>
          </w:p>
        </w:tc>
        <w:tc>
          <w:tcPr>
            <w:tcW w:w="4817" w:type="dxa"/>
          </w:tcPr>
          <w:p w14:paraId="165F4968" w14:textId="77777777" w:rsidR="000F66A2" w:rsidRDefault="00DC267A">
            <w:pPr>
              <w:tabs>
                <w:tab w:val="left" w:pos="1134"/>
              </w:tabs>
              <w:ind w:left="-110"/>
              <w:rPr>
                <w:color w:val="000000" w:themeColor="text1"/>
                <w:highlight w:val="white"/>
              </w:rPr>
            </w:pPr>
            <w:r>
              <w:rPr>
                <w:color w:val="000000" w:themeColor="text1"/>
                <w:highlight w:val="white"/>
              </w:rPr>
              <w:t>Старший управляющий директор – директор Департамента инфраструктурных решений (</w:t>
            </w:r>
            <w:proofErr w:type="spellStart"/>
            <w:r>
              <w:rPr>
                <w:color w:val="000000" w:themeColor="text1"/>
                <w:highlight w:val="white"/>
                <w:lang w:val="en-US"/>
              </w:rPr>
              <w:t>SberInfra</w:t>
            </w:r>
            <w:proofErr w:type="spellEnd"/>
            <w:r>
              <w:rPr>
                <w:color w:val="000000" w:themeColor="text1"/>
                <w:highlight w:val="white"/>
              </w:rPr>
              <w:t>)</w:t>
            </w:r>
          </w:p>
        </w:tc>
      </w:tr>
      <w:tr w:rsidR="000F66A2" w14:paraId="3D844389" w14:textId="77777777">
        <w:tc>
          <w:tcPr>
            <w:tcW w:w="4817" w:type="dxa"/>
          </w:tcPr>
          <w:p w14:paraId="09B756D5" w14:textId="77777777" w:rsidR="000F66A2" w:rsidRDefault="000F66A2">
            <w:pPr>
              <w:tabs>
                <w:tab w:val="left" w:pos="1134"/>
              </w:tabs>
              <w:ind w:left="-110"/>
              <w:rPr>
                <w:color w:val="000000" w:themeColor="text1"/>
                <w:highlight w:val="white"/>
              </w:rPr>
            </w:pPr>
          </w:p>
        </w:tc>
        <w:tc>
          <w:tcPr>
            <w:tcW w:w="4817" w:type="dxa"/>
          </w:tcPr>
          <w:p w14:paraId="598AD117" w14:textId="77777777" w:rsidR="000F66A2" w:rsidRDefault="000F66A2">
            <w:pPr>
              <w:tabs>
                <w:tab w:val="left" w:pos="1134"/>
              </w:tabs>
              <w:ind w:left="-110"/>
              <w:rPr>
                <w:color w:val="000000" w:themeColor="text1"/>
                <w:highlight w:val="white"/>
              </w:rPr>
            </w:pPr>
          </w:p>
        </w:tc>
      </w:tr>
      <w:tr w:rsidR="000F66A2" w14:paraId="19CAA590" w14:textId="77777777">
        <w:tc>
          <w:tcPr>
            <w:tcW w:w="4817" w:type="dxa"/>
          </w:tcPr>
          <w:p w14:paraId="161FB2FE" w14:textId="77777777" w:rsidR="000F66A2" w:rsidRDefault="000F66A2">
            <w:pPr>
              <w:tabs>
                <w:tab w:val="left" w:pos="1134"/>
              </w:tabs>
              <w:ind w:left="-110"/>
              <w:rPr>
                <w:color w:val="000000" w:themeColor="text1"/>
                <w:highlight w:val="white"/>
              </w:rPr>
            </w:pPr>
          </w:p>
        </w:tc>
        <w:tc>
          <w:tcPr>
            <w:tcW w:w="4817" w:type="dxa"/>
          </w:tcPr>
          <w:p w14:paraId="5922740B" w14:textId="77777777" w:rsidR="000F66A2" w:rsidRDefault="000F66A2">
            <w:pPr>
              <w:tabs>
                <w:tab w:val="left" w:pos="1134"/>
              </w:tabs>
              <w:ind w:left="-110"/>
              <w:rPr>
                <w:color w:val="000000" w:themeColor="text1"/>
                <w:highlight w:val="white"/>
              </w:rPr>
            </w:pPr>
          </w:p>
        </w:tc>
      </w:tr>
      <w:tr w:rsidR="000F66A2" w14:paraId="045ED373" w14:textId="77777777">
        <w:tc>
          <w:tcPr>
            <w:tcW w:w="4817" w:type="dxa"/>
          </w:tcPr>
          <w:p w14:paraId="0E3E3771" w14:textId="77777777" w:rsidR="000F66A2" w:rsidRDefault="000F66A2">
            <w:pPr>
              <w:tabs>
                <w:tab w:val="left" w:pos="1134"/>
              </w:tabs>
              <w:rPr>
                <w:color w:val="000000" w:themeColor="text1"/>
                <w:highlight w:val="white"/>
              </w:rPr>
            </w:pPr>
          </w:p>
        </w:tc>
        <w:tc>
          <w:tcPr>
            <w:tcW w:w="4817" w:type="dxa"/>
          </w:tcPr>
          <w:p w14:paraId="03E1B163" w14:textId="77777777" w:rsidR="000F66A2" w:rsidRDefault="000F66A2">
            <w:pPr>
              <w:tabs>
                <w:tab w:val="left" w:pos="1134"/>
              </w:tabs>
              <w:ind w:left="-110"/>
              <w:rPr>
                <w:color w:val="000000" w:themeColor="text1"/>
                <w:highlight w:val="white"/>
              </w:rPr>
            </w:pPr>
          </w:p>
        </w:tc>
      </w:tr>
      <w:tr w:rsidR="000F66A2" w14:paraId="0AC62BB3" w14:textId="77777777">
        <w:tc>
          <w:tcPr>
            <w:tcW w:w="4817" w:type="dxa"/>
          </w:tcPr>
          <w:p w14:paraId="44E283E5" w14:textId="2F12BBB7" w:rsidR="000F66A2" w:rsidRDefault="00DC267A" w:rsidP="00B01B53">
            <w:pPr>
              <w:tabs>
                <w:tab w:val="left" w:pos="1134"/>
              </w:tabs>
              <w:ind w:left="-110"/>
              <w:rPr>
                <w:color w:val="000000" w:themeColor="text1"/>
                <w:highlight w:val="white"/>
              </w:rPr>
            </w:pPr>
            <w:r>
              <w:rPr>
                <w:color w:val="000000" w:themeColor="text1"/>
                <w:highlight w:val="white"/>
              </w:rPr>
              <w:t xml:space="preserve">____________________ / </w:t>
            </w:r>
            <w:r>
              <w:rPr>
                <w:b/>
                <w:color w:val="000000" w:themeColor="text1"/>
                <w:highlight w:val="white"/>
              </w:rPr>
              <w:t>(</w:t>
            </w:r>
            <w:r w:rsidR="00B01B53">
              <w:rPr>
                <w:b/>
                <w:color w:val="000000" w:themeColor="text1"/>
                <w:highlight w:val="white"/>
              </w:rPr>
              <w:t>_______________</w:t>
            </w:r>
            <w:r w:rsidR="00552515">
              <w:rPr>
                <w:b/>
                <w:color w:val="000000" w:themeColor="text1"/>
                <w:highlight w:val="white"/>
              </w:rPr>
              <w:t>)</w:t>
            </w:r>
          </w:p>
        </w:tc>
        <w:tc>
          <w:tcPr>
            <w:tcW w:w="4817" w:type="dxa"/>
          </w:tcPr>
          <w:p w14:paraId="40EACCF8" w14:textId="77777777" w:rsidR="000F66A2" w:rsidRDefault="00DC267A">
            <w:pPr>
              <w:tabs>
                <w:tab w:val="left" w:pos="1134"/>
              </w:tabs>
              <w:ind w:left="-110"/>
              <w:rPr>
                <w:color w:val="000000" w:themeColor="text1"/>
                <w:highlight w:val="white"/>
              </w:rPr>
            </w:pPr>
            <w:r>
              <w:rPr>
                <w:color w:val="000000" w:themeColor="text1"/>
                <w:highlight w:val="white"/>
              </w:rPr>
              <w:t xml:space="preserve">____________________ / </w:t>
            </w:r>
            <w:r>
              <w:rPr>
                <w:b/>
                <w:color w:val="000000" w:themeColor="text1"/>
                <w:highlight w:val="white"/>
              </w:rPr>
              <w:t>Карапетян К.Р.</w:t>
            </w:r>
          </w:p>
        </w:tc>
      </w:tr>
      <w:tr w:rsidR="000F66A2" w14:paraId="60C8C340" w14:textId="77777777">
        <w:trPr>
          <w:trHeight w:val="64"/>
        </w:trPr>
        <w:tc>
          <w:tcPr>
            <w:tcW w:w="4817" w:type="dxa"/>
          </w:tcPr>
          <w:p w14:paraId="6F873130" w14:textId="77777777" w:rsidR="000F66A2" w:rsidRDefault="00DC267A">
            <w:pPr>
              <w:tabs>
                <w:tab w:val="left" w:pos="1134"/>
              </w:tabs>
              <w:ind w:left="-110"/>
              <w:rPr>
                <w:color w:val="000000" w:themeColor="text1"/>
                <w:highlight w:val="white"/>
              </w:rPr>
            </w:pPr>
            <w:proofErr w:type="spellStart"/>
            <w:r>
              <w:rPr>
                <w:color w:val="000000" w:themeColor="text1"/>
                <w:highlight w:val="white"/>
              </w:rPr>
              <w:t>м.п</w:t>
            </w:r>
            <w:proofErr w:type="spellEnd"/>
            <w:r>
              <w:rPr>
                <w:color w:val="000000" w:themeColor="text1"/>
                <w:highlight w:val="white"/>
              </w:rPr>
              <w:t>.</w:t>
            </w:r>
          </w:p>
        </w:tc>
        <w:tc>
          <w:tcPr>
            <w:tcW w:w="4817" w:type="dxa"/>
          </w:tcPr>
          <w:p w14:paraId="3077035D" w14:textId="77777777" w:rsidR="000F66A2" w:rsidRDefault="00DC267A">
            <w:pPr>
              <w:tabs>
                <w:tab w:val="left" w:pos="1134"/>
              </w:tabs>
              <w:ind w:left="-101"/>
              <w:rPr>
                <w:color w:val="000000" w:themeColor="text1"/>
                <w:highlight w:val="white"/>
              </w:rPr>
            </w:pPr>
            <w:proofErr w:type="spellStart"/>
            <w:r>
              <w:rPr>
                <w:color w:val="000000" w:themeColor="text1"/>
                <w:highlight w:val="white"/>
              </w:rPr>
              <w:t>м.п</w:t>
            </w:r>
            <w:proofErr w:type="spellEnd"/>
            <w:r>
              <w:rPr>
                <w:color w:val="000000" w:themeColor="text1"/>
                <w:highlight w:val="white"/>
              </w:rPr>
              <w:t>.</w:t>
            </w:r>
          </w:p>
        </w:tc>
      </w:tr>
    </w:tbl>
    <w:p w14:paraId="10F75E7F" w14:textId="77777777" w:rsidR="000F66A2" w:rsidRDefault="000F66A2">
      <w:pPr>
        <w:widowControl w:val="0"/>
        <w:rPr>
          <w:highlight w:val="white"/>
        </w:rPr>
      </w:pPr>
    </w:p>
    <w:p w14:paraId="7CF0E55B" w14:textId="77777777" w:rsidR="000F66A2" w:rsidRDefault="00DC267A">
      <w:pPr>
        <w:rPr>
          <w:highlight w:val="white"/>
        </w:rPr>
      </w:pPr>
      <w:r>
        <w:rPr>
          <w:highlight w:val="white"/>
        </w:rPr>
        <w:br w:type="page" w:clear="all"/>
      </w:r>
    </w:p>
    <w:p w14:paraId="409BCF3E" w14:textId="08DFE9E5" w:rsidR="000F66A2" w:rsidRDefault="00DC267A">
      <w:pPr>
        <w:jc w:val="right"/>
        <w:rPr>
          <w:highlight w:val="white"/>
        </w:rPr>
      </w:pPr>
      <w:r>
        <w:rPr>
          <w:b/>
          <w:highlight w:val="white"/>
        </w:rPr>
        <w:lastRenderedPageBreak/>
        <w:t xml:space="preserve">Приложение № </w:t>
      </w:r>
      <w:r w:rsidR="004A3CCB" w:rsidRPr="004A3CCB">
        <w:rPr>
          <w:b/>
          <w:highlight w:val="white"/>
        </w:rPr>
        <w:t>4</w:t>
      </w:r>
      <w:r>
        <w:rPr>
          <w:b/>
          <w:highlight w:val="white"/>
        </w:rPr>
        <w:br/>
      </w:r>
      <w:r>
        <w:rPr>
          <w:highlight w:val="white"/>
        </w:rPr>
        <w:t>к договору купли-продажи бывшего в употреблении</w:t>
      </w:r>
      <w:r>
        <w:rPr>
          <w:rFonts w:eastAsia="Calibri"/>
          <w:highlight w:val="white"/>
        </w:rPr>
        <w:t xml:space="preserve"> </w:t>
      </w:r>
      <w:r>
        <w:rPr>
          <w:highlight w:val="white"/>
        </w:rPr>
        <w:t>движимого имущества</w:t>
      </w:r>
      <w:r>
        <w:rPr>
          <w:highlight w:val="white"/>
        </w:rPr>
        <w:br/>
      </w:r>
      <w:r w:rsidR="004A3CCB">
        <w:rPr>
          <w:highlight w:val="white"/>
        </w:rPr>
        <w:t xml:space="preserve">№ </w:t>
      </w:r>
      <w:r w:rsidR="004A3CCB">
        <w:rPr>
          <w:color w:val="000000" w:themeColor="text1"/>
        </w:rPr>
        <w:t xml:space="preserve"> </w:t>
      </w:r>
      <w:r w:rsidR="00FF0860">
        <w:rPr>
          <w:color w:val="000000"/>
        </w:rPr>
        <w:t xml:space="preserve">                            </w:t>
      </w:r>
      <w:r w:rsidR="003E368E" w:rsidRPr="00763024">
        <w:rPr>
          <w:color w:val="000000"/>
        </w:rPr>
        <w:t xml:space="preserve"> </w:t>
      </w:r>
      <w:r w:rsidR="004F6E27" w:rsidRPr="004F6E27">
        <w:rPr>
          <w:color w:val="000000" w:themeColor="text1"/>
        </w:rPr>
        <w:t xml:space="preserve">  </w:t>
      </w:r>
      <w:r w:rsidR="004A3CCB" w:rsidRPr="004A3CCB">
        <w:rPr>
          <w:color w:val="000000" w:themeColor="text1"/>
        </w:rPr>
        <w:t xml:space="preserve"> </w:t>
      </w:r>
      <w:r>
        <w:rPr>
          <w:highlight w:val="white"/>
        </w:rPr>
        <w:t xml:space="preserve">от </w:t>
      </w:r>
      <w:r>
        <w:rPr>
          <w:color w:val="000000" w:themeColor="text1"/>
          <w:highlight w:val="white"/>
        </w:rPr>
        <w:t>«___» __________ 20___</w:t>
      </w:r>
    </w:p>
    <w:p w14:paraId="346A48AD" w14:textId="77777777" w:rsidR="000F66A2" w:rsidRDefault="000F66A2">
      <w:pPr>
        <w:jc w:val="right"/>
        <w:rPr>
          <w:highlight w:val="white"/>
        </w:rPr>
      </w:pPr>
    </w:p>
    <w:p w14:paraId="6C72F5CD" w14:textId="77777777" w:rsidR="000F66A2" w:rsidRDefault="00DC267A">
      <w:pPr>
        <w:jc w:val="center"/>
        <w:rPr>
          <w:rFonts w:eastAsia="Calibri"/>
          <w:b/>
          <w:highlight w:val="white"/>
        </w:rPr>
      </w:pPr>
      <w:r>
        <w:rPr>
          <w:rFonts w:eastAsia="Calibri"/>
          <w:b/>
          <w:highlight w:val="white"/>
        </w:rPr>
        <w:t xml:space="preserve">СОГЛАШЕНИЕ ОБ ИСПОЛЬЗОВАНИИ ПРИНЦИПОВ КОРПОРАТИВНОЙ СОЦИАЛЬНОЙ ОТВЕТСТВЕННОСТИ </w:t>
      </w:r>
    </w:p>
    <w:p w14:paraId="114CBB54" w14:textId="77777777" w:rsidR="000F66A2" w:rsidRDefault="000F66A2">
      <w:pPr>
        <w:rPr>
          <w:rFonts w:eastAsia="Calibri"/>
          <w:highlight w:val="white"/>
        </w:rPr>
      </w:pPr>
    </w:p>
    <w:p w14:paraId="47BB30C0" w14:textId="77777777" w:rsidR="000F66A2" w:rsidRDefault="00DC267A">
      <w:pPr>
        <w:tabs>
          <w:tab w:val="left" w:pos="0"/>
          <w:tab w:val="left" w:pos="567"/>
          <w:tab w:val="left" w:pos="851"/>
        </w:tabs>
        <w:ind w:firstLine="567"/>
        <w:jc w:val="both"/>
        <w:rPr>
          <w:rFonts w:eastAsia="Calibri"/>
          <w:highlight w:val="white"/>
        </w:rPr>
      </w:pPr>
      <w:bookmarkStart w:id="1" w:name="OLE_LINK2"/>
      <w:bookmarkStart w:id="2" w:name="OLE_LINK1"/>
      <w:r>
        <w:rPr>
          <w:rFonts w:eastAsia="Calibri"/>
          <w:highlight w:val="white"/>
        </w:rPr>
        <w:t xml:space="preserve">Стороны, подписав настоящее Соглашение об использовании принципов корпоративной социальной ответственности (далее – Соглашение) обязуются соблюдать самостоятельно и обеспечить соблюдение привлекаемыми ими третьими лицами (субподрядчиками, поставщиками, производителями и др.) следующих принципов и норм корпоративной социальной ответственности:   </w:t>
      </w:r>
    </w:p>
    <w:p w14:paraId="734A082B"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 xml:space="preserve">Добросовестная конкуренция </w:t>
      </w:r>
    </w:p>
    <w:p w14:paraId="7A285254" w14:textId="77777777" w:rsidR="000F66A2" w:rsidRDefault="00DC267A">
      <w:pPr>
        <w:tabs>
          <w:tab w:val="left" w:pos="0"/>
          <w:tab w:val="left" w:pos="567"/>
          <w:tab w:val="left" w:pos="851"/>
        </w:tabs>
        <w:spacing w:before="120"/>
        <w:contextualSpacing/>
        <w:jc w:val="both"/>
        <w:rPr>
          <w:rFonts w:eastAsia="Calibri"/>
          <w:highlight w:val="white"/>
        </w:rPr>
      </w:pPr>
      <w:r>
        <w:rPr>
          <w:rFonts w:eastAsia="Calibri"/>
          <w:highlight w:val="white"/>
        </w:rPr>
        <w:t>Стороны будут вести бизнес в соответствии с нормами честной конкуренции и в соответствии со всеми применимыми требованиями антимонопольного законодательства РФ.</w:t>
      </w:r>
    </w:p>
    <w:p w14:paraId="77EB5254"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Конфиденциальность и интеллектуальная собственность</w:t>
      </w:r>
    </w:p>
    <w:p w14:paraId="19C25D6C" w14:textId="77777777" w:rsidR="000F66A2" w:rsidRDefault="00DC267A">
      <w:pPr>
        <w:tabs>
          <w:tab w:val="left" w:pos="0"/>
          <w:tab w:val="left" w:pos="567"/>
          <w:tab w:val="left" w:pos="851"/>
        </w:tabs>
        <w:spacing w:before="120"/>
        <w:contextualSpacing/>
        <w:jc w:val="both"/>
        <w:rPr>
          <w:rFonts w:eastAsia="Calibri"/>
          <w:highlight w:val="white"/>
        </w:rPr>
      </w:pPr>
      <w:r>
        <w:rPr>
          <w:rFonts w:eastAsia="Calibri"/>
          <w:highlight w:val="white"/>
        </w:rPr>
        <w:t xml:space="preserve">Стороны будут охранять и использовать только по назначению конфиденциальную информацию, убедившись, что права всех сотрудников и бизнес-партнеров на конфиденциальность защищены, а права на интеллектуальную собственность действительны. </w:t>
      </w:r>
    </w:p>
    <w:p w14:paraId="5086CA48"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Выявление проблем</w:t>
      </w:r>
    </w:p>
    <w:p w14:paraId="5E0B0206" w14:textId="77777777" w:rsidR="000F66A2" w:rsidRDefault="00DC267A">
      <w:pPr>
        <w:tabs>
          <w:tab w:val="left" w:pos="0"/>
          <w:tab w:val="left" w:pos="567"/>
          <w:tab w:val="left" w:pos="851"/>
        </w:tabs>
        <w:spacing w:before="120"/>
        <w:contextualSpacing/>
        <w:jc w:val="both"/>
        <w:rPr>
          <w:rFonts w:eastAsia="Calibri"/>
          <w:highlight w:val="white"/>
        </w:rPr>
      </w:pPr>
      <w:r>
        <w:rPr>
          <w:rFonts w:eastAsia="Calibri"/>
          <w:highlight w:val="white"/>
        </w:rPr>
        <w:t>Стороны обеспечат необходимые условия и средства для своих сотрудников, чтобы те, в свою очередь, могли сообщить о незаконной деятельности на рабочем месте. Любое сообщение должно рассматриваться в конфиденциальном порядке. Стороны будут проводить расследование и принимать корректирующие меры в случае необходимости.</w:t>
      </w:r>
    </w:p>
    <w:p w14:paraId="67598029"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 xml:space="preserve">Недопущение использования сырья из регионов, охваченных военными конфликтами </w:t>
      </w:r>
    </w:p>
    <w:p w14:paraId="6F9698E2" w14:textId="77777777" w:rsidR="000F66A2" w:rsidRDefault="00DC267A">
      <w:pPr>
        <w:tabs>
          <w:tab w:val="left" w:pos="0"/>
          <w:tab w:val="left" w:pos="567"/>
          <w:tab w:val="left" w:pos="851"/>
        </w:tabs>
        <w:contextualSpacing/>
        <w:jc w:val="both"/>
        <w:rPr>
          <w:rFonts w:eastAsia="Calibri"/>
          <w:highlight w:val="white"/>
        </w:rPr>
      </w:pPr>
      <w:r>
        <w:rPr>
          <w:rFonts w:eastAsia="Calibri"/>
          <w:highlight w:val="white"/>
        </w:rPr>
        <w:t>Покупатель не использует в производстве товаров, поставляемых Продавцу, металлы и продукты их переработки, полученные из минерального сырья, поступившего из регионов, охваченных военными конфликтами, если сбыт этого сырья прямо или косвенно применяется для финансирования или поддержки вооруженных группировок.</w:t>
      </w:r>
    </w:p>
    <w:p w14:paraId="7F73F6D5"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 xml:space="preserve">Недопущение использования детского труда </w:t>
      </w:r>
    </w:p>
    <w:p w14:paraId="1ED13667" w14:textId="77777777" w:rsidR="000F66A2" w:rsidRDefault="00DC267A">
      <w:pPr>
        <w:tabs>
          <w:tab w:val="left" w:pos="0"/>
          <w:tab w:val="left" w:pos="567"/>
          <w:tab w:val="left" w:pos="851"/>
        </w:tabs>
        <w:spacing w:before="120"/>
        <w:contextualSpacing/>
        <w:jc w:val="both"/>
        <w:rPr>
          <w:rFonts w:eastAsia="Calibri"/>
          <w:highlight w:val="white"/>
        </w:rPr>
      </w:pPr>
      <w:r>
        <w:rPr>
          <w:rFonts w:eastAsia="Calibri"/>
          <w:highlight w:val="white"/>
        </w:rPr>
        <w:t>Стороны не приемлют использование детского труда. Стороны обязаны не допускать в своей деловой деятельности применения детского труда в соответствии с основополагающими стандартами ILO (</w:t>
      </w:r>
      <w:proofErr w:type="spellStart"/>
      <w:r>
        <w:rPr>
          <w:rFonts w:eastAsia="Calibri"/>
          <w:highlight w:val="white"/>
        </w:rPr>
        <w:t>International</w:t>
      </w:r>
      <w:proofErr w:type="spellEnd"/>
      <w:r>
        <w:rPr>
          <w:rFonts w:eastAsia="Calibri"/>
          <w:highlight w:val="white"/>
        </w:rPr>
        <w:t xml:space="preserve"> </w:t>
      </w:r>
      <w:proofErr w:type="spellStart"/>
      <w:r>
        <w:rPr>
          <w:rFonts w:eastAsia="Calibri"/>
          <w:highlight w:val="white"/>
        </w:rPr>
        <w:t>Labour</w:t>
      </w:r>
      <w:proofErr w:type="spellEnd"/>
      <w:r>
        <w:rPr>
          <w:rFonts w:eastAsia="Calibri"/>
          <w:highlight w:val="white"/>
        </w:rPr>
        <w:t xml:space="preserve"> </w:t>
      </w:r>
      <w:proofErr w:type="spellStart"/>
      <w:r>
        <w:rPr>
          <w:rFonts w:eastAsia="Calibri"/>
          <w:highlight w:val="white"/>
        </w:rPr>
        <w:t>Organization</w:t>
      </w:r>
      <w:proofErr w:type="spellEnd"/>
      <w:r>
        <w:rPr>
          <w:rFonts w:eastAsia="Calibri"/>
          <w:highlight w:val="white"/>
        </w:rPr>
        <w:t xml:space="preserve">) – МОТ (Международной организации труда) и принципов, сформулированных в </w:t>
      </w:r>
      <w:proofErr w:type="spellStart"/>
      <w:r>
        <w:rPr>
          <w:rFonts w:eastAsia="Calibri"/>
          <w:highlight w:val="white"/>
        </w:rPr>
        <w:t>United</w:t>
      </w:r>
      <w:proofErr w:type="spellEnd"/>
      <w:r>
        <w:rPr>
          <w:rFonts w:eastAsia="Calibri"/>
          <w:highlight w:val="white"/>
        </w:rPr>
        <w:t xml:space="preserve"> </w:t>
      </w:r>
      <w:proofErr w:type="spellStart"/>
      <w:r>
        <w:rPr>
          <w:rFonts w:eastAsia="Calibri"/>
          <w:highlight w:val="white"/>
        </w:rPr>
        <w:t>Nations</w:t>
      </w:r>
      <w:proofErr w:type="spellEnd"/>
      <w:r>
        <w:rPr>
          <w:rFonts w:eastAsia="Calibri"/>
          <w:highlight w:val="white"/>
        </w:rPr>
        <w:t xml:space="preserve"> </w:t>
      </w:r>
      <w:proofErr w:type="spellStart"/>
      <w:r>
        <w:rPr>
          <w:rFonts w:eastAsia="Calibri"/>
          <w:highlight w:val="white"/>
        </w:rPr>
        <w:t>Global</w:t>
      </w:r>
      <w:proofErr w:type="spellEnd"/>
      <w:r>
        <w:rPr>
          <w:rFonts w:eastAsia="Calibri"/>
          <w:highlight w:val="white"/>
        </w:rPr>
        <w:t xml:space="preserve"> </w:t>
      </w:r>
      <w:proofErr w:type="spellStart"/>
      <w:r>
        <w:rPr>
          <w:rFonts w:eastAsia="Calibri"/>
          <w:highlight w:val="white"/>
        </w:rPr>
        <w:t>Compact</w:t>
      </w:r>
      <w:proofErr w:type="spellEnd"/>
      <w:r>
        <w:rPr>
          <w:rFonts w:eastAsia="Calibri"/>
          <w:highlight w:val="white"/>
        </w:rPr>
        <w:t xml:space="preserve"> – Глобальном договоре под эгидой Организации Объединенных Наций. </w:t>
      </w:r>
    </w:p>
    <w:p w14:paraId="5B20CBFB"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 xml:space="preserve">Свобода занятости </w:t>
      </w:r>
    </w:p>
    <w:p w14:paraId="143E4FBA" w14:textId="77777777" w:rsidR="000F66A2" w:rsidRDefault="00DC267A">
      <w:pPr>
        <w:tabs>
          <w:tab w:val="left" w:pos="0"/>
          <w:tab w:val="left" w:pos="567"/>
          <w:tab w:val="left" w:pos="851"/>
        </w:tabs>
        <w:spacing w:before="120"/>
        <w:contextualSpacing/>
        <w:jc w:val="both"/>
        <w:rPr>
          <w:rFonts w:eastAsia="Calibri"/>
          <w:highlight w:val="white"/>
        </w:rPr>
      </w:pPr>
      <w:r>
        <w:rPr>
          <w:rFonts w:eastAsia="Calibri"/>
          <w:highlight w:val="white"/>
        </w:rPr>
        <w:t xml:space="preserve">Стороны нетерпимы к использованию рабского, принудительного или подневольного труда и торговли людьми, не допускается применение вынужденного, кабального и недобровольного труда осужденных. </w:t>
      </w:r>
    </w:p>
    <w:p w14:paraId="3585497E"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 xml:space="preserve">Обеспечение равных прав и условий </w:t>
      </w:r>
    </w:p>
    <w:p w14:paraId="55614615" w14:textId="77777777" w:rsidR="000F66A2" w:rsidRDefault="00DC267A">
      <w:pPr>
        <w:tabs>
          <w:tab w:val="left" w:pos="0"/>
          <w:tab w:val="left" w:pos="567"/>
          <w:tab w:val="left" w:pos="851"/>
        </w:tabs>
        <w:spacing w:before="120"/>
        <w:contextualSpacing/>
        <w:jc w:val="both"/>
        <w:rPr>
          <w:rFonts w:eastAsia="Calibri"/>
          <w:highlight w:val="white"/>
        </w:rPr>
      </w:pPr>
      <w:r>
        <w:rPr>
          <w:rFonts w:eastAsia="Calibri"/>
          <w:highlight w:val="white"/>
        </w:rPr>
        <w:t xml:space="preserve">Равное отношение ко всем сотрудникам должно быть основополагающим принципом корпоративной политики Сторон. Типичным проявлением дискриминации является сознательное или подсознательное принятие во внимание таких особенностей сотрудников, не влияющих на трудовую деятельность, как их раса, национальная и социальная принадлежность, пол, возраст, физические особенности, инвалидность, членство в профсоюзе, вероисповедание, семейное положение, беременность, сексуальная ориентация, гендерная идентичность, гендерное самовыражение и любые иные критерии согласно текущему национальному законодательству. Стороны предпринимают надлежащие попытки, чтобы не допускать дискриминацию на рабочем месте.  </w:t>
      </w:r>
    </w:p>
    <w:p w14:paraId="0FCA6F45"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 xml:space="preserve">Справедливое обращение </w:t>
      </w:r>
    </w:p>
    <w:p w14:paraId="641B6329" w14:textId="77777777" w:rsidR="000F66A2" w:rsidRDefault="00DC267A">
      <w:pPr>
        <w:tabs>
          <w:tab w:val="left" w:pos="0"/>
          <w:tab w:val="left" w:pos="567"/>
          <w:tab w:val="left" w:pos="851"/>
        </w:tabs>
        <w:spacing w:before="120"/>
        <w:contextualSpacing/>
        <w:jc w:val="both"/>
        <w:rPr>
          <w:rFonts w:eastAsia="Calibri"/>
          <w:highlight w:val="white"/>
        </w:rPr>
      </w:pPr>
      <w:r>
        <w:rPr>
          <w:rFonts w:eastAsia="Calibri"/>
          <w:highlight w:val="white"/>
        </w:rPr>
        <w:t xml:space="preserve">Стороны обеспечат своих сотрудников рабочим местом, свободным от сурового и бесчеловечного обращения, любых сексуальных домогательств, сексуального насилия, телесных наказаний или пыток, психического или физического принуждения, словесных оскорблений. Стороны должны предпринять надлежащие попытки исключения угрозы любого из вышеуказанных негативных воздействий. </w:t>
      </w:r>
    </w:p>
    <w:p w14:paraId="09B80579"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 xml:space="preserve">Соблюдение время работы, справедливый размер оплаты труда и льготы </w:t>
      </w:r>
    </w:p>
    <w:p w14:paraId="73B6A3CF" w14:textId="77777777" w:rsidR="000F66A2" w:rsidRDefault="00DC267A">
      <w:pPr>
        <w:tabs>
          <w:tab w:val="left" w:pos="0"/>
          <w:tab w:val="left" w:pos="567"/>
          <w:tab w:val="left" w:pos="851"/>
        </w:tabs>
        <w:spacing w:before="120"/>
        <w:contextualSpacing/>
        <w:jc w:val="both"/>
        <w:rPr>
          <w:rFonts w:eastAsia="Calibri"/>
          <w:highlight w:val="white"/>
        </w:rPr>
      </w:pPr>
      <w:r>
        <w:rPr>
          <w:rFonts w:eastAsia="Calibri"/>
          <w:highlight w:val="white"/>
        </w:rPr>
        <w:t xml:space="preserve">Время работы сотрудников Сторон не должно превышать максимально установленный действующим законодательством лимит в отсутствие согласия сотрудников на сверхурочную работу или </w:t>
      </w:r>
      <w:r>
        <w:rPr>
          <w:rFonts w:eastAsia="Calibri"/>
          <w:highlight w:val="white"/>
        </w:rPr>
        <w:lastRenderedPageBreak/>
        <w:t xml:space="preserve">ненормированный рабочий день. Стороны гарантируют своевременную оплату труда в соответствии с требованиями действующего законодательства. Сторонам рекомендуется предлагать своим сотрудникам возможность обучаться и проходить тренинги. </w:t>
      </w:r>
    </w:p>
    <w:p w14:paraId="40B72686"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 xml:space="preserve">Свобода ассоциации </w:t>
      </w:r>
    </w:p>
    <w:p w14:paraId="4D4DB2ED" w14:textId="77777777" w:rsidR="000F66A2" w:rsidRDefault="00DC267A">
      <w:pPr>
        <w:tabs>
          <w:tab w:val="left" w:pos="0"/>
          <w:tab w:val="left" w:pos="567"/>
          <w:tab w:val="left" w:pos="851"/>
        </w:tabs>
        <w:contextualSpacing/>
        <w:jc w:val="both"/>
        <w:rPr>
          <w:rFonts w:eastAsia="Calibri"/>
          <w:highlight w:val="white"/>
        </w:rPr>
      </w:pPr>
      <w:r>
        <w:rPr>
          <w:rFonts w:eastAsia="Calibri"/>
          <w:highlight w:val="white"/>
        </w:rPr>
        <w:t>Стороны гарантируют открытый и конструктивный диалог со своими сотрудниками и их представителями. В соответствии с действующим законодательством Российской Федерации, Стороны должны уважать права своих сотрудников на свободу ассоциации, присоединение к профсоюзам, поиски представительства, участие в производственных советах и коллективных переговорах. Стороны не будут ставить сотрудников в невыгодное положение в случае, если последние выступают в качестве представителей трудящихся.</w:t>
      </w:r>
    </w:p>
    <w:p w14:paraId="38D61C8B"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 xml:space="preserve">Требования к качеству </w:t>
      </w:r>
    </w:p>
    <w:p w14:paraId="0911D04C" w14:textId="77777777" w:rsidR="000F66A2" w:rsidRDefault="00DC267A">
      <w:pPr>
        <w:tabs>
          <w:tab w:val="left" w:pos="0"/>
          <w:tab w:val="left" w:pos="567"/>
          <w:tab w:val="left" w:pos="851"/>
        </w:tabs>
        <w:spacing w:before="120"/>
        <w:contextualSpacing/>
        <w:jc w:val="both"/>
        <w:rPr>
          <w:rFonts w:eastAsia="Calibri"/>
          <w:highlight w:val="white"/>
        </w:rPr>
      </w:pPr>
      <w:r>
        <w:rPr>
          <w:rFonts w:eastAsia="Calibri"/>
          <w:highlight w:val="white"/>
        </w:rPr>
        <w:t xml:space="preserve">Покупатель должен руководствоваться общепризнанными или юридически оговоренными требованиям к качеству товаров, работ и услуг для того, чтобы обеспечить потребность Продавца в качественных товарах, работах и услугах, безопасных при использовании по назначению. </w:t>
      </w:r>
    </w:p>
    <w:p w14:paraId="0B70B83F"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Забота о здоровье и безопасности, соблюдение экологических требований</w:t>
      </w:r>
    </w:p>
    <w:p w14:paraId="7E590B0C" w14:textId="77777777" w:rsidR="000F66A2" w:rsidRDefault="00DC267A">
      <w:pPr>
        <w:tabs>
          <w:tab w:val="left" w:pos="0"/>
          <w:tab w:val="left" w:pos="567"/>
          <w:tab w:val="left" w:pos="851"/>
        </w:tabs>
        <w:spacing w:before="120"/>
        <w:contextualSpacing/>
        <w:jc w:val="both"/>
        <w:rPr>
          <w:rFonts w:eastAsia="Calibri"/>
          <w:highlight w:val="white"/>
        </w:rPr>
      </w:pPr>
      <w:r>
        <w:rPr>
          <w:rFonts w:eastAsia="Calibri"/>
          <w:highlight w:val="white"/>
        </w:rPr>
        <w:t xml:space="preserve">Стороны должны соблюдать все применимые требования к здоровью сотрудников, безопасности труда и окружающей среды, получать и поддерживаться в актуальном состоянии необходимые разрешения, лицензии и допуски. Стороны гарантируют исполнение требований по эксплуатации применяемого </w:t>
      </w:r>
      <w:r w:rsidR="00BF3897">
        <w:rPr>
          <w:rFonts w:eastAsia="Calibri"/>
          <w:highlight w:val="white"/>
        </w:rPr>
        <w:tab/>
      </w:r>
      <w:r w:rsidR="00BF3897">
        <w:rPr>
          <w:rFonts w:eastAsia="Calibri"/>
          <w:highlight w:val="white"/>
        </w:rPr>
        <w:tab/>
      </w:r>
      <w:proofErr w:type="spellStart"/>
      <w:r>
        <w:rPr>
          <w:rFonts w:eastAsia="Calibri"/>
          <w:highlight w:val="white"/>
        </w:rPr>
        <w:t>ования</w:t>
      </w:r>
      <w:proofErr w:type="spellEnd"/>
      <w:r>
        <w:rPr>
          <w:rFonts w:eastAsia="Calibri"/>
          <w:highlight w:val="white"/>
        </w:rPr>
        <w:t xml:space="preserve"> и ведению отчетности. </w:t>
      </w:r>
    </w:p>
    <w:p w14:paraId="3909B41C"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 xml:space="preserve">Безопасность продукции </w:t>
      </w:r>
    </w:p>
    <w:p w14:paraId="444F6D9D" w14:textId="77777777" w:rsidR="000F66A2" w:rsidRDefault="00DC267A">
      <w:pPr>
        <w:tabs>
          <w:tab w:val="left" w:pos="0"/>
          <w:tab w:val="left" w:pos="567"/>
          <w:tab w:val="left" w:pos="851"/>
        </w:tabs>
        <w:spacing w:before="120"/>
        <w:contextualSpacing/>
        <w:jc w:val="both"/>
        <w:rPr>
          <w:rFonts w:eastAsia="Calibri"/>
          <w:highlight w:val="white"/>
        </w:rPr>
      </w:pPr>
      <w:r>
        <w:rPr>
          <w:rFonts w:eastAsia="Calibri"/>
          <w:highlight w:val="white"/>
        </w:rPr>
        <w:t xml:space="preserve">Покупатель должен иметь в наличии и соблюдать данные (инструкции) по безопасной работе с опасными (ядовитыми) веществами. При обоснованной необходимости эти данные (инструкции) должны быть предоставлены Продавцу. </w:t>
      </w:r>
    </w:p>
    <w:p w14:paraId="362CF8E7" w14:textId="77777777" w:rsidR="000F66A2" w:rsidRDefault="00DC267A">
      <w:pPr>
        <w:tabs>
          <w:tab w:val="left" w:pos="0"/>
          <w:tab w:val="left" w:pos="567"/>
          <w:tab w:val="left" w:pos="851"/>
        </w:tabs>
        <w:spacing w:before="120"/>
        <w:contextualSpacing/>
        <w:jc w:val="both"/>
        <w:rPr>
          <w:rFonts w:eastAsia="Calibri"/>
          <w:highlight w:val="white"/>
        </w:rPr>
      </w:pPr>
      <w:r>
        <w:rPr>
          <w:rFonts w:eastAsia="Calibri"/>
          <w:highlight w:val="white"/>
        </w:rPr>
        <w:t>В рамках своей зоны ответственности Покупатель должен предпринимать надлежащие меры для того, чтобы произведенная им продукция, ее рабочие компоненты, сырье и соответствующие технологии не попали в руки фальсификаторов, а также не попали в нелегальный оборот.</w:t>
      </w:r>
    </w:p>
    <w:p w14:paraId="765579BA"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 xml:space="preserve">Безопасность и охрана труда </w:t>
      </w:r>
    </w:p>
    <w:p w14:paraId="482BBD2C" w14:textId="77777777" w:rsidR="000F66A2" w:rsidRDefault="00DC267A">
      <w:pPr>
        <w:tabs>
          <w:tab w:val="left" w:pos="0"/>
          <w:tab w:val="left" w:pos="567"/>
          <w:tab w:val="left" w:pos="851"/>
        </w:tabs>
        <w:spacing w:before="120"/>
        <w:contextualSpacing/>
        <w:jc w:val="both"/>
        <w:rPr>
          <w:rFonts w:eastAsia="Calibri"/>
          <w:highlight w:val="white"/>
        </w:rPr>
      </w:pPr>
      <w:r>
        <w:rPr>
          <w:rFonts w:eastAsia="Calibri"/>
          <w:highlight w:val="white"/>
        </w:rPr>
        <w:t xml:space="preserve">Стороны обязаны защитить своих сотрудников от любых химических, биологических и физических опасностей, а также физически сложных задач на рабочем месте, предупреждать о рисках, связанных с использованием инфраструктуры. Стороны должны обеспечить должный уровень безопасности, составить процедуры по безопасности труда, проводить профилактическое обслуживание и необходимые технические работы для снижения рисков здоровью и безопасности своих сотрудников. В случае, если опасность не может быть устранена с помощью указанных средств, Стороны обязуются обеспечить сотрудников необходимыми средствами индивидуальной защиты. Инструкции по технике безопасности при работе с опасными веществами, включая компоненты промежуточных продуктов, должны быть доступны в целях обучения и защиты сотрудников. К безопасным условиям труда относится как минимум наличие питьевой воды, соответствующее нормам освещение, температура, вентиляция и санитарные условия, а также при необходимости безопасные помещения. </w:t>
      </w:r>
    </w:p>
    <w:p w14:paraId="51050A57"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 xml:space="preserve">Безопасность рабочих процессов </w:t>
      </w:r>
    </w:p>
    <w:p w14:paraId="496A7EC7" w14:textId="77777777" w:rsidR="000F66A2" w:rsidRDefault="00DC267A">
      <w:pPr>
        <w:tabs>
          <w:tab w:val="left" w:pos="0"/>
          <w:tab w:val="left" w:pos="567"/>
          <w:tab w:val="left" w:pos="851"/>
        </w:tabs>
        <w:spacing w:before="120"/>
        <w:contextualSpacing/>
        <w:jc w:val="both"/>
        <w:rPr>
          <w:rFonts w:eastAsia="Calibri"/>
          <w:highlight w:val="white"/>
        </w:rPr>
      </w:pPr>
      <w:r>
        <w:rPr>
          <w:rFonts w:eastAsia="Calibri"/>
          <w:highlight w:val="white"/>
        </w:rPr>
        <w:t xml:space="preserve">Стороны должны иметь и использовать программы безопасности для управления и поддержания в надлежащем состоянии всех производственных процессов в соответствии с действующими стандартами безопасности. Покупатель должен сообщать обо всех этапах производства, связанных с потенциальным возникновением негативного воздействия на сотрудников. В случае проведения работ на опасных объектах Покупатель обязан провести анализ рисков и предпринять меры по предупреждению возникновения инцидентов, таких как выбросы химических веществ и / или взрывов. </w:t>
      </w:r>
    </w:p>
    <w:p w14:paraId="158E6399"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 xml:space="preserve">Готовность к чрезвычайным ситуациям, информирование о рисках и обучение сотрудников действиям при чрезвычайных ситуациях </w:t>
      </w:r>
    </w:p>
    <w:p w14:paraId="128FAD1E" w14:textId="77777777" w:rsidR="000F66A2" w:rsidRDefault="00DC267A">
      <w:pPr>
        <w:tabs>
          <w:tab w:val="left" w:pos="0"/>
          <w:tab w:val="left" w:pos="567"/>
          <w:tab w:val="left" w:pos="851"/>
        </w:tabs>
        <w:spacing w:before="120"/>
        <w:contextualSpacing/>
        <w:jc w:val="both"/>
        <w:rPr>
          <w:rFonts w:eastAsia="Calibri"/>
          <w:highlight w:val="white"/>
        </w:rPr>
      </w:pPr>
      <w:r>
        <w:rPr>
          <w:rFonts w:eastAsia="Calibri"/>
          <w:highlight w:val="white"/>
        </w:rPr>
        <w:t xml:space="preserve">Стороны обязуются проводить обучение по технике безопасности и убедиться, что все сотрудники подготовлены к действиям в случае возникновения чрезвычайных ситуаций. Стороны обязаны выявлять и оценивать возможные аварийные ситуации на рабочем месте и свести к минимуму их воздействие на сотрудников путем создания планов эвакуации и процедур оперативного реагирования. </w:t>
      </w:r>
    </w:p>
    <w:p w14:paraId="2CF104C8"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Безопасное обращение с отходами и выбросами</w:t>
      </w:r>
    </w:p>
    <w:p w14:paraId="35513EEE" w14:textId="77777777" w:rsidR="000F66A2" w:rsidRDefault="00DC267A">
      <w:pPr>
        <w:tabs>
          <w:tab w:val="left" w:pos="0"/>
          <w:tab w:val="left" w:pos="567"/>
          <w:tab w:val="left" w:pos="851"/>
        </w:tabs>
        <w:spacing w:before="120"/>
        <w:contextualSpacing/>
        <w:jc w:val="both"/>
        <w:rPr>
          <w:rFonts w:eastAsia="Calibri"/>
          <w:highlight w:val="white"/>
        </w:rPr>
      </w:pPr>
      <w:r>
        <w:rPr>
          <w:rFonts w:eastAsia="Calibri"/>
          <w:highlight w:val="white"/>
        </w:rPr>
        <w:t xml:space="preserve">Стороны должны использовать системы, позволяющие обеспечить безопасную обработку, движение, хранение, переработку, повторное использование и управление отходами, выбросами в атмосферу и сбросами сточных вод. Любой из этих видов деятельности, которые потенциально могут оказать </w:t>
      </w:r>
      <w:r>
        <w:rPr>
          <w:rFonts w:eastAsia="Calibri"/>
          <w:highlight w:val="white"/>
        </w:rPr>
        <w:lastRenderedPageBreak/>
        <w:t>негативное влияние на здоровье человека или окружающую среду, должен соответствующим образом измеряться, проверяться и обрабатываться до выпуска (выброса) какого-либо вещества в окружающую среду. Покупатель должен располагать системами для предотвращения или минимизации аварийных разливов и выбросов в окружающую среду</w:t>
      </w:r>
      <w:r>
        <w:rPr>
          <w:rFonts w:eastAsia="Calibri"/>
          <w:highlight w:val="white"/>
          <w:vertAlign w:val="superscript"/>
        </w:rPr>
        <w:footnoteReference w:id="6"/>
      </w:r>
      <w:r>
        <w:rPr>
          <w:rFonts w:eastAsia="Calibri"/>
          <w:highlight w:val="white"/>
        </w:rPr>
        <w:t xml:space="preserve">. </w:t>
      </w:r>
    </w:p>
    <w:p w14:paraId="08E7F4E0"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 xml:space="preserve">Бережное отношение к ресурсам и защита климата </w:t>
      </w:r>
    </w:p>
    <w:p w14:paraId="45A9E2A2" w14:textId="77777777" w:rsidR="000F66A2" w:rsidRDefault="00DC267A">
      <w:pPr>
        <w:tabs>
          <w:tab w:val="left" w:pos="0"/>
          <w:tab w:val="left" w:pos="567"/>
          <w:tab w:val="left" w:pos="851"/>
        </w:tabs>
        <w:spacing w:before="120"/>
        <w:contextualSpacing/>
        <w:jc w:val="both"/>
        <w:rPr>
          <w:rFonts w:eastAsia="Calibri"/>
          <w:highlight w:val="white"/>
        </w:rPr>
      </w:pPr>
      <w:r>
        <w:rPr>
          <w:rFonts w:eastAsia="Calibri"/>
          <w:highlight w:val="white"/>
        </w:rPr>
        <w:t xml:space="preserve">Стороны должны использовать природные ресурсы (например, воду, источники энергии, сырье) экономно. Необходимо свести к минимуму негативные воздействия на окружающую среду и климат, применяя такие методы, как модернизация производства, обслуживание и обеспечение процессов, замена производственных материалов, сохранение и переработка материалов для повторного использования. Стороны должны участвовать в разработке и применении продукции и процессов, способствующих снижению энергопотребления и выбросов парниковых газов. </w:t>
      </w:r>
    </w:p>
    <w:p w14:paraId="21682F9A" w14:textId="77777777" w:rsidR="000F66A2" w:rsidRDefault="00DC267A">
      <w:pPr>
        <w:tabs>
          <w:tab w:val="left" w:pos="0"/>
          <w:tab w:val="left" w:pos="567"/>
          <w:tab w:val="left" w:pos="851"/>
        </w:tabs>
        <w:contextualSpacing/>
        <w:jc w:val="both"/>
        <w:rPr>
          <w:rFonts w:eastAsia="Calibri"/>
          <w:b/>
          <w:highlight w:val="white"/>
        </w:rPr>
      </w:pPr>
      <w:r>
        <w:rPr>
          <w:rFonts w:eastAsia="Calibri"/>
          <w:b/>
          <w:highlight w:val="white"/>
        </w:rPr>
        <w:t>Коммуникации с привлекаемыми третьими лицами</w:t>
      </w:r>
    </w:p>
    <w:p w14:paraId="34F6FD1D" w14:textId="77777777" w:rsidR="000F66A2" w:rsidRDefault="00DC267A">
      <w:pPr>
        <w:tabs>
          <w:tab w:val="left" w:pos="0"/>
          <w:tab w:val="left" w:pos="567"/>
          <w:tab w:val="left" w:pos="851"/>
        </w:tabs>
        <w:contextualSpacing/>
        <w:jc w:val="both"/>
        <w:rPr>
          <w:rFonts w:eastAsia="Calibri"/>
          <w:highlight w:val="white"/>
        </w:rPr>
      </w:pPr>
      <w:r>
        <w:rPr>
          <w:rFonts w:eastAsia="Calibri"/>
          <w:highlight w:val="white"/>
        </w:rPr>
        <w:t xml:space="preserve">Контрагент должен обеспечить соблюдение всеми его субподрядчиками, поставщиками и производителями норм и принципов, изложенных в настоящем Соглашении. </w:t>
      </w:r>
    </w:p>
    <w:p w14:paraId="02591708" w14:textId="77777777" w:rsidR="000F66A2" w:rsidRDefault="00DC267A">
      <w:pPr>
        <w:tabs>
          <w:tab w:val="left" w:pos="0"/>
          <w:tab w:val="left" w:pos="567"/>
          <w:tab w:val="left" w:pos="851"/>
        </w:tabs>
        <w:spacing w:before="120"/>
        <w:contextualSpacing/>
        <w:jc w:val="both"/>
        <w:rPr>
          <w:rFonts w:eastAsia="Calibri"/>
          <w:b/>
          <w:highlight w:val="white"/>
        </w:rPr>
      </w:pPr>
      <w:r>
        <w:rPr>
          <w:rFonts w:eastAsia="Calibri"/>
          <w:b/>
          <w:highlight w:val="white"/>
        </w:rPr>
        <w:t xml:space="preserve">Управление рисками </w:t>
      </w:r>
    </w:p>
    <w:p w14:paraId="2ED54B0D" w14:textId="77777777" w:rsidR="000F66A2" w:rsidRDefault="00DC267A">
      <w:pPr>
        <w:tabs>
          <w:tab w:val="left" w:pos="0"/>
          <w:tab w:val="left" w:pos="567"/>
          <w:tab w:val="left" w:pos="851"/>
        </w:tabs>
        <w:spacing w:before="120"/>
        <w:contextualSpacing/>
        <w:jc w:val="both"/>
        <w:rPr>
          <w:rFonts w:eastAsia="Calibri"/>
          <w:highlight w:val="white"/>
        </w:rPr>
      </w:pPr>
      <w:r>
        <w:rPr>
          <w:rFonts w:eastAsia="Calibri"/>
          <w:highlight w:val="white"/>
        </w:rPr>
        <w:t xml:space="preserve">Стороны должны внедрять механизмы для выявления, определения и управления рисками во всех областях деятельности и всеми действующими в отношении их правовыми требованиями. </w:t>
      </w:r>
    </w:p>
    <w:p w14:paraId="47ACED98" w14:textId="77777777" w:rsidR="000F66A2" w:rsidRDefault="00DC267A">
      <w:pPr>
        <w:tabs>
          <w:tab w:val="left" w:pos="0"/>
          <w:tab w:val="left" w:pos="567"/>
          <w:tab w:val="left" w:pos="851"/>
        </w:tabs>
        <w:contextualSpacing/>
        <w:jc w:val="both"/>
        <w:rPr>
          <w:rFonts w:eastAsia="Calibri"/>
          <w:b/>
          <w:highlight w:val="white"/>
        </w:rPr>
      </w:pPr>
      <w:r>
        <w:rPr>
          <w:rFonts w:eastAsia="Calibri"/>
          <w:b/>
          <w:highlight w:val="white"/>
        </w:rPr>
        <w:t xml:space="preserve">Постоянное совершенствование </w:t>
      </w:r>
    </w:p>
    <w:p w14:paraId="5023AFB8" w14:textId="77777777" w:rsidR="000F66A2" w:rsidRDefault="00DC267A">
      <w:pPr>
        <w:tabs>
          <w:tab w:val="left" w:pos="0"/>
          <w:tab w:val="left" w:pos="567"/>
          <w:tab w:val="left" w:pos="851"/>
        </w:tabs>
        <w:contextualSpacing/>
        <w:jc w:val="both"/>
        <w:rPr>
          <w:rFonts w:eastAsia="Calibri"/>
          <w:highlight w:val="white"/>
        </w:rPr>
      </w:pPr>
      <w:r>
        <w:rPr>
          <w:rFonts w:eastAsia="Calibri"/>
          <w:highlight w:val="white"/>
        </w:rPr>
        <w:t>Стороны обязуются следовать принципам корпоративной социальной ответственности и будут работать над устойчивым развитием своих компаний путем принятия и развития необходимых мер.</w:t>
      </w:r>
    </w:p>
    <w:p w14:paraId="0418F4F9" w14:textId="77777777" w:rsidR="000F66A2" w:rsidRDefault="000F66A2">
      <w:pPr>
        <w:tabs>
          <w:tab w:val="left" w:pos="0"/>
          <w:tab w:val="left" w:pos="567"/>
          <w:tab w:val="left" w:pos="851"/>
        </w:tabs>
        <w:contextualSpacing/>
        <w:jc w:val="both"/>
        <w:rPr>
          <w:rFonts w:eastAsia="Calibri"/>
          <w:highlight w:val="white"/>
        </w:rPr>
      </w:pPr>
    </w:p>
    <w:p w14:paraId="4C7AA0BD" w14:textId="77777777" w:rsidR="000F66A2" w:rsidRDefault="00DC267A">
      <w:pPr>
        <w:tabs>
          <w:tab w:val="left" w:pos="0"/>
          <w:tab w:val="left" w:pos="567"/>
          <w:tab w:val="left" w:pos="851"/>
          <w:tab w:val="left" w:pos="1134"/>
        </w:tabs>
        <w:ind w:firstLine="567"/>
        <w:jc w:val="both"/>
        <w:rPr>
          <w:rFonts w:eastAsia="Calibri"/>
          <w:highlight w:val="white"/>
        </w:rPr>
      </w:pPr>
      <w:r>
        <w:rPr>
          <w:rFonts w:eastAsia="Calibri"/>
          <w:highlight w:val="white"/>
        </w:rPr>
        <w:t xml:space="preserve">Стороны соглашаются, что нарушение любого из пунктов настоящего Соглашения может повлиять на текущие и будущие правоотношения, существующие </w:t>
      </w:r>
      <w:proofErr w:type="gramStart"/>
      <w:r>
        <w:rPr>
          <w:rFonts w:eastAsia="Calibri"/>
          <w:highlight w:val="white"/>
        </w:rPr>
        <w:t>или</w:t>
      </w:r>
      <w:proofErr w:type="gramEnd"/>
      <w:r>
        <w:rPr>
          <w:rFonts w:eastAsia="Calibri"/>
          <w:highlight w:val="white"/>
        </w:rPr>
        <w:t xml:space="preserve"> которые могли бы возникнуть между Сторонами (в том числе, стать причиной отказа от каких-либо правоотношений между Сторонами в будущем). Нарушение любого из принципов корпоративной социальной ответственности, указанных в настоящем Соглашении, может быть истолковано и применено, в зависимости от условий каждого конкретного вида обязательства, как основание для применения противоположной добросовестной Стороной права на досрочное прекращение правоотношений, если прекращение правоотношений по такому основанию, как нарушение Соглашения об использовании принципов корпоративной социальной ответственности, предусмотрено непосредственно условиями Договора.</w:t>
      </w:r>
    </w:p>
    <w:p w14:paraId="177559EA" w14:textId="77777777" w:rsidR="000F66A2" w:rsidRDefault="00DC267A">
      <w:pPr>
        <w:tabs>
          <w:tab w:val="left" w:pos="0"/>
          <w:tab w:val="left" w:pos="567"/>
          <w:tab w:val="left" w:pos="851"/>
          <w:tab w:val="left" w:pos="1134"/>
        </w:tabs>
        <w:ind w:firstLine="567"/>
        <w:jc w:val="both"/>
        <w:rPr>
          <w:rFonts w:eastAsia="Calibri"/>
          <w:highlight w:val="white"/>
        </w:rPr>
      </w:pPr>
      <w:r>
        <w:rPr>
          <w:rFonts w:eastAsia="Calibri"/>
          <w:highlight w:val="white"/>
        </w:rPr>
        <w:t>Настоящее Соглашение действует в течение срока, определенного в пункте ___ Договора.</w:t>
      </w:r>
    </w:p>
    <w:p w14:paraId="0C072507" w14:textId="77777777" w:rsidR="000F66A2" w:rsidRDefault="000F66A2">
      <w:pPr>
        <w:tabs>
          <w:tab w:val="left" w:pos="0"/>
          <w:tab w:val="left" w:pos="567"/>
          <w:tab w:val="left" w:pos="851"/>
          <w:tab w:val="left" w:pos="1134"/>
        </w:tabs>
        <w:ind w:firstLine="567"/>
        <w:jc w:val="both"/>
        <w:rPr>
          <w:rFonts w:eastAsia="Calibri"/>
          <w:highlight w:val="white"/>
        </w:rPr>
      </w:pPr>
    </w:p>
    <w:p w14:paraId="092427CE" w14:textId="77777777" w:rsidR="000F66A2" w:rsidRDefault="00DC267A">
      <w:pPr>
        <w:spacing w:before="240"/>
        <w:jc w:val="center"/>
        <w:rPr>
          <w:rFonts w:eastAsia="Calibri"/>
          <w:b/>
          <w:bCs/>
          <w:highlight w:val="white"/>
        </w:rPr>
      </w:pPr>
      <w:r>
        <w:rPr>
          <w:rFonts w:eastAsia="Calibri"/>
          <w:b/>
          <w:bCs/>
          <w:highlight w:val="white"/>
        </w:rPr>
        <w:t>ПОДПИСИ СТОРОН:</w:t>
      </w:r>
      <w:bookmarkEnd w:id="1"/>
      <w:bookmarkEnd w:id="2"/>
    </w:p>
    <w:p w14:paraId="4B17CE65" w14:textId="77777777" w:rsidR="000F66A2" w:rsidRDefault="000F66A2">
      <w:pPr>
        <w:spacing w:before="240"/>
        <w:jc w:val="center"/>
        <w:rPr>
          <w:rFonts w:eastAsia="Calibri"/>
          <w:b/>
          <w:bCs/>
          <w:highlight w:val="white"/>
        </w:rPr>
      </w:pPr>
    </w:p>
    <w:tbl>
      <w:tblPr>
        <w:tblStyle w:val="25"/>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17"/>
      </w:tblGrid>
      <w:tr w:rsidR="000F66A2" w14:paraId="1271DC79" w14:textId="77777777">
        <w:tc>
          <w:tcPr>
            <w:tcW w:w="4817" w:type="dxa"/>
          </w:tcPr>
          <w:p w14:paraId="6B55DA3F" w14:textId="77777777" w:rsidR="000F66A2" w:rsidRDefault="00DC267A">
            <w:pPr>
              <w:tabs>
                <w:tab w:val="left" w:pos="1134"/>
              </w:tabs>
              <w:ind w:left="-110"/>
              <w:rPr>
                <w:b/>
                <w:color w:val="000000" w:themeColor="text1"/>
                <w:highlight w:val="white"/>
              </w:rPr>
            </w:pPr>
            <w:r>
              <w:rPr>
                <w:b/>
                <w:color w:val="000000" w:themeColor="text1"/>
                <w:highlight w:val="white"/>
              </w:rPr>
              <w:t>От Покупателя:</w:t>
            </w:r>
          </w:p>
        </w:tc>
        <w:tc>
          <w:tcPr>
            <w:tcW w:w="4817" w:type="dxa"/>
          </w:tcPr>
          <w:p w14:paraId="57A28FC2" w14:textId="77777777" w:rsidR="000F66A2" w:rsidRDefault="00DC267A">
            <w:pPr>
              <w:tabs>
                <w:tab w:val="left" w:pos="1134"/>
              </w:tabs>
              <w:ind w:left="-110"/>
              <w:rPr>
                <w:b/>
                <w:color w:val="000000" w:themeColor="text1"/>
                <w:highlight w:val="white"/>
              </w:rPr>
            </w:pPr>
            <w:r>
              <w:rPr>
                <w:b/>
                <w:color w:val="000000" w:themeColor="text1"/>
                <w:highlight w:val="white"/>
              </w:rPr>
              <w:t>От Продавца:</w:t>
            </w:r>
          </w:p>
        </w:tc>
      </w:tr>
      <w:tr w:rsidR="00CD5F39" w14:paraId="074CF87B" w14:textId="77777777">
        <w:tc>
          <w:tcPr>
            <w:tcW w:w="4817" w:type="dxa"/>
          </w:tcPr>
          <w:p w14:paraId="3523BD03" w14:textId="77777777" w:rsidR="00CD5F39" w:rsidRDefault="00CD5F39" w:rsidP="00CD5F39">
            <w:pPr>
              <w:tabs>
                <w:tab w:val="left" w:pos="1134"/>
              </w:tabs>
              <w:ind w:left="-110"/>
              <w:rPr>
                <w:color w:val="000000" w:themeColor="text1"/>
                <w:highlight w:val="white"/>
              </w:rPr>
            </w:pPr>
          </w:p>
        </w:tc>
        <w:tc>
          <w:tcPr>
            <w:tcW w:w="4817" w:type="dxa"/>
          </w:tcPr>
          <w:p w14:paraId="3716F8A1" w14:textId="77777777" w:rsidR="00CD5F39" w:rsidRDefault="00CD5F39" w:rsidP="00CD5F39">
            <w:pPr>
              <w:tabs>
                <w:tab w:val="left" w:pos="1134"/>
              </w:tabs>
              <w:ind w:left="-110"/>
              <w:rPr>
                <w:color w:val="000000" w:themeColor="text1"/>
                <w:highlight w:val="white"/>
              </w:rPr>
            </w:pPr>
            <w:r>
              <w:rPr>
                <w:color w:val="000000" w:themeColor="text1"/>
                <w:highlight w:val="white"/>
              </w:rPr>
              <w:t>Старший управляющий директор – директор Департамента инфраструктурных решений (</w:t>
            </w:r>
            <w:proofErr w:type="spellStart"/>
            <w:r>
              <w:rPr>
                <w:color w:val="000000" w:themeColor="text1"/>
                <w:highlight w:val="white"/>
                <w:lang w:val="en-US"/>
              </w:rPr>
              <w:t>SberInfra</w:t>
            </w:r>
            <w:proofErr w:type="spellEnd"/>
            <w:r>
              <w:rPr>
                <w:color w:val="000000" w:themeColor="text1"/>
                <w:highlight w:val="white"/>
              </w:rPr>
              <w:t>)</w:t>
            </w:r>
          </w:p>
        </w:tc>
      </w:tr>
      <w:tr w:rsidR="00CD5F39" w14:paraId="4A642149" w14:textId="77777777">
        <w:tc>
          <w:tcPr>
            <w:tcW w:w="4817" w:type="dxa"/>
          </w:tcPr>
          <w:p w14:paraId="2EE53ECE" w14:textId="77777777" w:rsidR="00CD5F39" w:rsidRDefault="00CD5F39" w:rsidP="00CD5F39">
            <w:pPr>
              <w:tabs>
                <w:tab w:val="left" w:pos="1134"/>
              </w:tabs>
              <w:ind w:left="-110"/>
              <w:rPr>
                <w:color w:val="000000" w:themeColor="text1"/>
                <w:highlight w:val="white"/>
              </w:rPr>
            </w:pPr>
          </w:p>
        </w:tc>
        <w:tc>
          <w:tcPr>
            <w:tcW w:w="4817" w:type="dxa"/>
          </w:tcPr>
          <w:p w14:paraId="2BA7408D" w14:textId="77777777" w:rsidR="00CD5F39" w:rsidRDefault="00CD5F39" w:rsidP="00CD5F39">
            <w:pPr>
              <w:tabs>
                <w:tab w:val="left" w:pos="1134"/>
              </w:tabs>
              <w:ind w:left="-110"/>
              <w:rPr>
                <w:color w:val="000000" w:themeColor="text1"/>
                <w:highlight w:val="white"/>
              </w:rPr>
            </w:pPr>
          </w:p>
        </w:tc>
      </w:tr>
      <w:tr w:rsidR="00CD5F39" w14:paraId="17EB1D3D" w14:textId="77777777">
        <w:tc>
          <w:tcPr>
            <w:tcW w:w="4817" w:type="dxa"/>
          </w:tcPr>
          <w:p w14:paraId="7E5DD2F8" w14:textId="77777777" w:rsidR="00CD5F39" w:rsidRDefault="00CD5F39" w:rsidP="00CD5F39">
            <w:pPr>
              <w:tabs>
                <w:tab w:val="left" w:pos="1134"/>
              </w:tabs>
              <w:ind w:left="-110"/>
              <w:rPr>
                <w:color w:val="000000" w:themeColor="text1"/>
                <w:highlight w:val="white"/>
              </w:rPr>
            </w:pPr>
          </w:p>
        </w:tc>
        <w:tc>
          <w:tcPr>
            <w:tcW w:w="4817" w:type="dxa"/>
          </w:tcPr>
          <w:p w14:paraId="7073720C" w14:textId="77777777" w:rsidR="00CD5F39" w:rsidRDefault="00CD5F39" w:rsidP="00CD5F39">
            <w:pPr>
              <w:tabs>
                <w:tab w:val="left" w:pos="1134"/>
              </w:tabs>
              <w:ind w:left="-110"/>
              <w:rPr>
                <w:color w:val="000000" w:themeColor="text1"/>
                <w:highlight w:val="white"/>
              </w:rPr>
            </w:pPr>
          </w:p>
        </w:tc>
      </w:tr>
      <w:tr w:rsidR="00CD5F39" w14:paraId="5C9A51C4" w14:textId="77777777">
        <w:tc>
          <w:tcPr>
            <w:tcW w:w="4817" w:type="dxa"/>
          </w:tcPr>
          <w:p w14:paraId="31CD6FC6" w14:textId="77777777" w:rsidR="00CD5F39" w:rsidRDefault="00CD5F39" w:rsidP="00CD5F39">
            <w:pPr>
              <w:tabs>
                <w:tab w:val="left" w:pos="1134"/>
              </w:tabs>
              <w:rPr>
                <w:color w:val="000000" w:themeColor="text1"/>
                <w:highlight w:val="white"/>
              </w:rPr>
            </w:pPr>
          </w:p>
        </w:tc>
        <w:tc>
          <w:tcPr>
            <w:tcW w:w="4817" w:type="dxa"/>
          </w:tcPr>
          <w:p w14:paraId="3145C4C4" w14:textId="77777777" w:rsidR="00CD5F39" w:rsidRDefault="00CD5F39" w:rsidP="00CD5F39">
            <w:pPr>
              <w:tabs>
                <w:tab w:val="left" w:pos="1134"/>
              </w:tabs>
              <w:ind w:left="-110"/>
              <w:rPr>
                <w:color w:val="000000" w:themeColor="text1"/>
                <w:highlight w:val="white"/>
              </w:rPr>
            </w:pPr>
          </w:p>
        </w:tc>
      </w:tr>
      <w:tr w:rsidR="00CD5F39" w14:paraId="7DF0EB01" w14:textId="77777777">
        <w:tc>
          <w:tcPr>
            <w:tcW w:w="4817" w:type="dxa"/>
          </w:tcPr>
          <w:p w14:paraId="273FBFBF" w14:textId="5838CC81" w:rsidR="00CD5F39" w:rsidRDefault="00CD5F39" w:rsidP="00B01B53">
            <w:pPr>
              <w:tabs>
                <w:tab w:val="left" w:pos="1134"/>
              </w:tabs>
              <w:ind w:left="-110"/>
              <w:rPr>
                <w:color w:val="000000" w:themeColor="text1"/>
                <w:highlight w:val="white"/>
              </w:rPr>
            </w:pPr>
            <w:r>
              <w:rPr>
                <w:color w:val="000000" w:themeColor="text1"/>
                <w:highlight w:val="white"/>
              </w:rPr>
              <w:t xml:space="preserve">____________________ / </w:t>
            </w:r>
            <w:r>
              <w:rPr>
                <w:b/>
                <w:color w:val="000000" w:themeColor="text1"/>
                <w:highlight w:val="white"/>
              </w:rPr>
              <w:t>(</w:t>
            </w:r>
            <w:r w:rsidR="00B01B53">
              <w:rPr>
                <w:b/>
                <w:color w:val="000000" w:themeColor="text1"/>
                <w:highlight w:val="white"/>
              </w:rPr>
              <w:t>______________</w:t>
            </w:r>
            <w:bookmarkStart w:id="3" w:name="_GoBack"/>
            <w:bookmarkEnd w:id="3"/>
            <w:r w:rsidR="00552515">
              <w:rPr>
                <w:b/>
                <w:color w:val="000000" w:themeColor="text1"/>
                <w:highlight w:val="white"/>
              </w:rPr>
              <w:t>)</w:t>
            </w:r>
          </w:p>
        </w:tc>
        <w:tc>
          <w:tcPr>
            <w:tcW w:w="4817" w:type="dxa"/>
          </w:tcPr>
          <w:p w14:paraId="53ABB94F" w14:textId="77777777" w:rsidR="00CD5F39" w:rsidRDefault="00CD5F39" w:rsidP="00CD5F39">
            <w:pPr>
              <w:tabs>
                <w:tab w:val="left" w:pos="1134"/>
              </w:tabs>
              <w:ind w:left="-110"/>
              <w:rPr>
                <w:color w:val="000000" w:themeColor="text1"/>
                <w:highlight w:val="white"/>
              </w:rPr>
            </w:pPr>
            <w:r>
              <w:rPr>
                <w:color w:val="000000" w:themeColor="text1"/>
                <w:highlight w:val="white"/>
              </w:rPr>
              <w:t xml:space="preserve">____________________ / </w:t>
            </w:r>
            <w:r>
              <w:rPr>
                <w:b/>
                <w:color w:val="000000" w:themeColor="text1"/>
                <w:highlight w:val="white"/>
              </w:rPr>
              <w:t>Карапетян К.Р.</w:t>
            </w:r>
          </w:p>
        </w:tc>
      </w:tr>
      <w:tr w:rsidR="000F66A2" w14:paraId="18B945F9" w14:textId="77777777">
        <w:tc>
          <w:tcPr>
            <w:tcW w:w="4817" w:type="dxa"/>
          </w:tcPr>
          <w:p w14:paraId="1E74875E" w14:textId="77777777" w:rsidR="000F66A2" w:rsidRDefault="00DC267A">
            <w:pPr>
              <w:tabs>
                <w:tab w:val="left" w:pos="1134"/>
              </w:tabs>
              <w:ind w:left="-110"/>
              <w:rPr>
                <w:color w:val="000000" w:themeColor="text1"/>
                <w:highlight w:val="white"/>
              </w:rPr>
            </w:pPr>
            <w:proofErr w:type="spellStart"/>
            <w:r>
              <w:rPr>
                <w:color w:val="000000" w:themeColor="text1"/>
                <w:highlight w:val="white"/>
              </w:rPr>
              <w:t>м.п</w:t>
            </w:r>
            <w:proofErr w:type="spellEnd"/>
            <w:r>
              <w:rPr>
                <w:color w:val="000000" w:themeColor="text1"/>
                <w:highlight w:val="white"/>
              </w:rPr>
              <w:t>.</w:t>
            </w:r>
          </w:p>
        </w:tc>
        <w:tc>
          <w:tcPr>
            <w:tcW w:w="4817" w:type="dxa"/>
          </w:tcPr>
          <w:p w14:paraId="7779DA51" w14:textId="77777777" w:rsidR="000F66A2" w:rsidRDefault="00DC267A">
            <w:pPr>
              <w:tabs>
                <w:tab w:val="left" w:pos="1134"/>
              </w:tabs>
              <w:ind w:left="-101"/>
              <w:rPr>
                <w:color w:val="000000" w:themeColor="text1"/>
                <w:highlight w:val="white"/>
              </w:rPr>
            </w:pPr>
            <w:proofErr w:type="spellStart"/>
            <w:r>
              <w:rPr>
                <w:color w:val="000000" w:themeColor="text1"/>
                <w:highlight w:val="white"/>
              </w:rPr>
              <w:t>м.п</w:t>
            </w:r>
            <w:proofErr w:type="spellEnd"/>
            <w:r>
              <w:rPr>
                <w:color w:val="000000" w:themeColor="text1"/>
                <w:highlight w:val="white"/>
              </w:rPr>
              <w:t>.</w:t>
            </w:r>
          </w:p>
        </w:tc>
      </w:tr>
    </w:tbl>
    <w:p w14:paraId="22112490" w14:textId="77777777" w:rsidR="000F66A2" w:rsidRDefault="000F66A2">
      <w:pPr>
        <w:rPr>
          <w:highlight w:val="white"/>
        </w:rPr>
      </w:pPr>
    </w:p>
    <w:sectPr w:rsidR="000F66A2" w:rsidSect="00C81B4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5B0DE5" w14:textId="77777777" w:rsidR="00C6321F" w:rsidRDefault="00C6321F">
      <w:r>
        <w:separator/>
      </w:r>
    </w:p>
  </w:endnote>
  <w:endnote w:type="continuationSeparator" w:id="0">
    <w:p w14:paraId="22E4B356" w14:textId="77777777" w:rsidR="00C6321F" w:rsidRDefault="00C63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CDF7C3" w14:textId="77777777" w:rsidR="00C6321F" w:rsidRDefault="00C6321F">
      <w:r>
        <w:separator/>
      </w:r>
    </w:p>
  </w:footnote>
  <w:footnote w:type="continuationSeparator" w:id="0">
    <w:p w14:paraId="3A84480B" w14:textId="77777777" w:rsidR="00C6321F" w:rsidRDefault="00C6321F">
      <w:r>
        <w:continuationSeparator/>
      </w:r>
    </w:p>
  </w:footnote>
  <w:footnote w:id="1">
    <w:p w14:paraId="22EFFB80" w14:textId="77777777" w:rsidR="000F66A2" w:rsidRDefault="00DC267A">
      <w:pPr>
        <w:pStyle w:val="afa"/>
        <w:jc w:val="both"/>
        <w:rPr>
          <w:rFonts w:ascii="Times New Roman" w:hAnsi="Times New Roman"/>
          <w:sz w:val="18"/>
          <w:szCs w:val="18"/>
        </w:rPr>
      </w:pPr>
      <w:r>
        <w:rPr>
          <w:rStyle w:val="afc"/>
          <w:rFonts w:ascii="Times New Roman" w:hAnsi="Times New Roman"/>
          <w:sz w:val="18"/>
          <w:szCs w:val="18"/>
        </w:rPr>
        <w:footnoteRef/>
      </w:r>
      <w:r>
        <w:rPr>
          <w:rFonts w:ascii="Times New Roman" w:hAnsi="Times New Roman"/>
          <w:sz w:val="18"/>
          <w:szCs w:val="18"/>
        </w:rPr>
        <w:t xml:space="preserve"> </w:t>
      </w:r>
      <w:r>
        <w:rPr>
          <w:rFonts w:ascii="Times New Roman" w:hAnsi="Times New Roman"/>
          <w:bCs/>
          <w:sz w:val="18"/>
          <w:szCs w:val="18"/>
        </w:rPr>
        <w:t>Подключение</w:t>
      </w:r>
      <w:r>
        <w:rPr>
          <w:rFonts w:ascii="Times New Roman" w:hAnsi="Times New Roman"/>
          <w:sz w:val="18"/>
          <w:szCs w:val="18"/>
        </w:rPr>
        <w:t xml:space="preserve"> - действие, последствием которого является передача информации между оборудованием контрагента и инфраструктурой или средствам вычислительной техники (СВТ) Банка.</w:t>
      </w:r>
    </w:p>
  </w:footnote>
  <w:footnote w:id="2">
    <w:p w14:paraId="6B903577" w14:textId="77777777" w:rsidR="000F66A2" w:rsidRDefault="00DC267A">
      <w:pPr>
        <w:pStyle w:val="afa"/>
        <w:jc w:val="both"/>
        <w:rPr>
          <w:rFonts w:ascii="Times New Roman" w:hAnsi="Times New Roman"/>
          <w:sz w:val="18"/>
          <w:szCs w:val="18"/>
        </w:rPr>
      </w:pPr>
      <w:r>
        <w:rPr>
          <w:rStyle w:val="afc"/>
          <w:rFonts w:ascii="Times New Roman" w:hAnsi="Times New Roman"/>
          <w:sz w:val="18"/>
          <w:szCs w:val="18"/>
        </w:rPr>
        <w:footnoteRef/>
      </w:r>
      <w:r>
        <w:rPr>
          <w:rStyle w:val="afc"/>
          <w:rFonts w:ascii="Times New Roman" w:hAnsi="Times New Roman"/>
          <w:sz w:val="18"/>
          <w:szCs w:val="18"/>
        </w:rPr>
        <w:t xml:space="preserve"> </w:t>
      </w:r>
      <w:r>
        <w:rPr>
          <w:rFonts w:ascii="Times New Roman" w:hAnsi="Times New Roman"/>
          <w:bCs/>
          <w:sz w:val="18"/>
          <w:szCs w:val="18"/>
        </w:rPr>
        <w:t>Оборудование</w:t>
      </w:r>
      <w:r>
        <w:rPr>
          <w:rFonts w:ascii="Times New Roman" w:hAnsi="Times New Roman"/>
          <w:sz w:val="18"/>
          <w:szCs w:val="18"/>
        </w:rPr>
        <w:t xml:space="preserve"> -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средствам вычислительной техники (СВТ) Банка по интерфейсам (включая беспроводные), предназначенным для передачи данных.</w:t>
      </w:r>
    </w:p>
  </w:footnote>
  <w:footnote w:id="3">
    <w:p w14:paraId="165FF983" w14:textId="77777777" w:rsidR="000F66A2" w:rsidRDefault="00DC267A">
      <w:pPr>
        <w:pStyle w:val="afa"/>
        <w:jc w:val="both"/>
        <w:rPr>
          <w:rFonts w:ascii="Times New Roman" w:hAnsi="Times New Roman"/>
          <w:sz w:val="18"/>
          <w:szCs w:val="18"/>
        </w:rPr>
      </w:pPr>
      <w:r>
        <w:rPr>
          <w:rStyle w:val="afc"/>
          <w:rFonts w:ascii="Times New Roman" w:hAnsi="Times New Roman"/>
          <w:sz w:val="18"/>
          <w:szCs w:val="18"/>
        </w:rPr>
        <w:footnoteRef/>
      </w:r>
      <w:r>
        <w:rPr>
          <w:rStyle w:val="afc"/>
          <w:rFonts w:ascii="Times New Roman" w:hAnsi="Times New Roman"/>
          <w:sz w:val="18"/>
          <w:szCs w:val="18"/>
        </w:rPr>
        <w:t xml:space="preserve"> </w:t>
      </w:r>
      <w:r>
        <w:rPr>
          <w:rFonts w:ascii="Times New Roman" w:hAnsi="Times New Roman"/>
          <w:sz w:val="18"/>
          <w:szCs w:val="18"/>
        </w:rPr>
        <w:t>ИТ-инфраструктура – средства вычислительной техники, телекоммуникационные средства и построенные на их основе автоматизированные системы и информационные ресурсы.</w:t>
      </w:r>
    </w:p>
  </w:footnote>
  <w:footnote w:id="4">
    <w:p w14:paraId="7AF3E3FD" w14:textId="77777777" w:rsidR="000F66A2" w:rsidRDefault="00DC267A">
      <w:pPr>
        <w:pStyle w:val="afa"/>
        <w:jc w:val="both"/>
        <w:rPr>
          <w:rFonts w:ascii="Times New Roman" w:hAnsi="Times New Roman"/>
        </w:rPr>
      </w:pPr>
      <w:r>
        <w:rPr>
          <w:rStyle w:val="afc"/>
          <w:rFonts w:ascii="Times New Roman" w:hAnsi="Times New Roman"/>
        </w:rPr>
        <w:footnoteRef/>
      </w:r>
      <w:r>
        <w:rPr>
          <w:rFonts w:ascii="Times New Roman" w:hAnsi="Times New Roman"/>
        </w:rPr>
        <w:t xml:space="preserve"> </w:t>
      </w:r>
      <w:r>
        <w:rPr>
          <w:rFonts w:ascii="Times New Roman" w:hAnsi="Times New Roman"/>
          <w:sz w:val="18"/>
          <w:szCs w:val="18"/>
        </w:rPr>
        <w:t>С учетом пункта 1.5 Договора.</w:t>
      </w:r>
    </w:p>
  </w:footnote>
  <w:footnote w:id="5">
    <w:p w14:paraId="797E5319" w14:textId="77777777" w:rsidR="000F66A2" w:rsidRDefault="00DC267A">
      <w:pPr>
        <w:pStyle w:val="afa"/>
        <w:widowControl w:val="0"/>
        <w:jc w:val="both"/>
        <w:rPr>
          <w:rFonts w:ascii="Times New Roman" w:hAnsi="Times New Roman"/>
          <w:sz w:val="16"/>
          <w:szCs w:val="16"/>
        </w:rPr>
      </w:pPr>
      <w:r>
        <w:rPr>
          <w:rStyle w:val="afc"/>
          <w:rFonts w:ascii="Times New Roman" w:hAnsi="Times New Roman"/>
          <w:sz w:val="16"/>
          <w:szCs w:val="16"/>
        </w:rPr>
        <w:footnoteRef/>
      </w:r>
      <w:r>
        <w:rPr>
          <w:rFonts w:ascii="Times New Roman" w:hAnsi="Times New Roman"/>
          <w:sz w:val="16"/>
          <w:szCs w:val="16"/>
        </w:rPr>
        <w:t xml:space="preserve"> К ним относятся показания участников и очевидцев событий, письменные документы, переписка посредством электронной почты, </w:t>
      </w:r>
      <w:proofErr w:type="spellStart"/>
      <w:r>
        <w:rPr>
          <w:rFonts w:ascii="Times New Roman" w:hAnsi="Times New Roman"/>
          <w:sz w:val="16"/>
          <w:szCs w:val="16"/>
        </w:rPr>
        <w:t>sms</w:t>
      </w:r>
      <w:proofErr w:type="spellEnd"/>
      <w:r>
        <w:rPr>
          <w:rFonts w:ascii="Times New Roman" w:hAnsi="Times New Roman"/>
          <w:sz w:val="16"/>
          <w:szCs w:val="16"/>
        </w:rPr>
        <w:t xml:space="preserve"> и мессенджеров, аудио- и видеозаписи и т.п.</w:t>
      </w:r>
    </w:p>
  </w:footnote>
  <w:footnote w:id="6">
    <w:p w14:paraId="7E46DF63" w14:textId="77777777" w:rsidR="000F66A2" w:rsidRDefault="00DC267A">
      <w:pPr>
        <w:pStyle w:val="afa"/>
        <w:jc w:val="both"/>
        <w:rPr>
          <w:rFonts w:ascii="Times New Roman" w:hAnsi="Times New Roman"/>
          <w:sz w:val="18"/>
          <w:szCs w:val="18"/>
        </w:rPr>
      </w:pPr>
      <w:r>
        <w:rPr>
          <w:rStyle w:val="afc"/>
          <w:rFonts w:ascii="Times New Roman" w:hAnsi="Times New Roman"/>
          <w:sz w:val="18"/>
          <w:szCs w:val="18"/>
        </w:rPr>
        <w:footnoteRef/>
      </w:r>
      <w:r>
        <w:rPr>
          <w:rFonts w:ascii="Times New Roman" w:hAnsi="Times New Roman"/>
          <w:sz w:val="18"/>
          <w:szCs w:val="18"/>
        </w:rPr>
        <w:t xml:space="preserve"> Если применимо к отношениям Сторон.</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B7466A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490068"/>
    <w:multiLevelType w:val="multilevel"/>
    <w:tmpl w:val="1B38793E"/>
    <w:lvl w:ilvl="0">
      <w:start w:val="1"/>
      <w:numFmt w:val="decimal"/>
      <w:lvlText w:val="%1."/>
      <w:lvlJc w:val="left"/>
      <w:pPr>
        <w:ind w:left="435" w:hanging="435"/>
      </w:pPr>
      <w:rPr>
        <w:rFonts w:hint="default"/>
        <w:b/>
      </w:rPr>
    </w:lvl>
    <w:lvl w:ilvl="1">
      <w:start w:val="1"/>
      <w:numFmt w:val="decimal"/>
      <w:lvlText w:val="%1.%2."/>
      <w:lvlJc w:val="left"/>
      <w:pPr>
        <w:ind w:left="495" w:hanging="435"/>
      </w:pPr>
      <w:rPr>
        <w:rFonts w:hint="default"/>
        <w:b w:val="0"/>
      </w:rPr>
    </w:lvl>
    <w:lvl w:ilvl="2">
      <w:start w:val="1"/>
      <w:numFmt w:val="decimal"/>
      <w:lvlText w:val="%1.%2.%3."/>
      <w:lvlJc w:val="left"/>
      <w:pPr>
        <w:ind w:left="840" w:hanging="720"/>
      </w:pPr>
      <w:rPr>
        <w:rFonts w:hint="default"/>
        <w:b w:val="0"/>
      </w:rPr>
    </w:lvl>
    <w:lvl w:ilvl="3">
      <w:start w:val="1"/>
      <w:numFmt w:val="decimal"/>
      <w:lvlText w:val="%1.%2.%3.%4."/>
      <w:lvlJc w:val="left"/>
      <w:pPr>
        <w:ind w:left="900" w:hanging="720"/>
      </w:pPr>
      <w:rPr>
        <w:rFonts w:hint="default"/>
        <w:b/>
      </w:rPr>
    </w:lvl>
    <w:lvl w:ilvl="4">
      <w:start w:val="1"/>
      <w:numFmt w:val="decimal"/>
      <w:lvlText w:val="%1.%2.%3.%4.%5."/>
      <w:lvlJc w:val="left"/>
      <w:pPr>
        <w:ind w:left="1320" w:hanging="1080"/>
      </w:pPr>
      <w:rPr>
        <w:rFonts w:hint="default"/>
        <w:b/>
      </w:rPr>
    </w:lvl>
    <w:lvl w:ilvl="5">
      <w:start w:val="1"/>
      <w:numFmt w:val="decimal"/>
      <w:lvlText w:val="%1.%2.%3.%4.%5.%6."/>
      <w:lvlJc w:val="left"/>
      <w:pPr>
        <w:ind w:left="1380" w:hanging="1080"/>
      </w:pPr>
      <w:rPr>
        <w:rFonts w:hint="default"/>
        <w:b/>
      </w:rPr>
    </w:lvl>
    <w:lvl w:ilvl="6">
      <w:start w:val="1"/>
      <w:numFmt w:val="decimal"/>
      <w:lvlText w:val="%1.%2.%3.%4.%5.%6.%7."/>
      <w:lvlJc w:val="left"/>
      <w:pPr>
        <w:ind w:left="1800" w:hanging="1440"/>
      </w:pPr>
      <w:rPr>
        <w:rFonts w:hint="default"/>
        <w:b/>
      </w:rPr>
    </w:lvl>
    <w:lvl w:ilvl="7">
      <w:start w:val="1"/>
      <w:numFmt w:val="decimal"/>
      <w:lvlText w:val="%1.%2.%3.%4.%5.%6.%7.%8."/>
      <w:lvlJc w:val="left"/>
      <w:pPr>
        <w:ind w:left="1860" w:hanging="1440"/>
      </w:pPr>
      <w:rPr>
        <w:rFonts w:hint="default"/>
        <w:b/>
      </w:rPr>
    </w:lvl>
    <w:lvl w:ilvl="8">
      <w:start w:val="1"/>
      <w:numFmt w:val="decimal"/>
      <w:lvlText w:val="%1.%2.%3.%4.%5.%6.%7.%8.%9."/>
      <w:lvlJc w:val="left"/>
      <w:pPr>
        <w:ind w:left="2280" w:hanging="1800"/>
      </w:pPr>
      <w:rPr>
        <w:rFonts w:hint="default"/>
        <w:b/>
      </w:rPr>
    </w:lvl>
  </w:abstractNum>
  <w:abstractNum w:abstractNumId="2" w15:restartNumberingAfterBreak="0">
    <w:nsid w:val="110467AA"/>
    <w:multiLevelType w:val="hybridMultilevel"/>
    <w:tmpl w:val="0DF00E66"/>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 w15:restartNumberingAfterBreak="0">
    <w:nsid w:val="21586456"/>
    <w:multiLevelType w:val="hybridMultilevel"/>
    <w:tmpl w:val="285A76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0AE3CA4"/>
    <w:multiLevelType w:val="multilevel"/>
    <w:tmpl w:val="1E8083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19152D9"/>
    <w:multiLevelType w:val="hybridMultilevel"/>
    <w:tmpl w:val="48D4584A"/>
    <w:lvl w:ilvl="0" w:tplc="9000C390">
      <w:start w:val="1"/>
      <w:numFmt w:val="decimal"/>
      <w:lvlText w:val="%1."/>
      <w:lvlJc w:val="left"/>
      <w:pPr>
        <w:ind w:left="1065" w:hanging="705"/>
      </w:pPr>
      <w:rPr>
        <w:rFonts w:hint="default"/>
      </w:rPr>
    </w:lvl>
    <w:lvl w:ilvl="1" w:tplc="E27A0B0A">
      <w:start w:val="1"/>
      <w:numFmt w:val="lowerLetter"/>
      <w:lvlText w:val="%2."/>
      <w:lvlJc w:val="left"/>
      <w:pPr>
        <w:ind w:left="1440" w:hanging="360"/>
      </w:pPr>
    </w:lvl>
    <w:lvl w:ilvl="2" w:tplc="CD501DEC">
      <w:start w:val="1"/>
      <w:numFmt w:val="lowerRoman"/>
      <w:lvlText w:val="%3."/>
      <w:lvlJc w:val="right"/>
      <w:pPr>
        <w:ind w:left="2160" w:hanging="180"/>
      </w:pPr>
    </w:lvl>
    <w:lvl w:ilvl="3" w:tplc="6F1C14F8">
      <w:start w:val="1"/>
      <w:numFmt w:val="decimal"/>
      <w:lvlText w:val="%4."/>
      <w:lvlJc w:val="left"/>
      <w:pPr>
        <w:ind w:left="2880" w:hanging="360"/>
      </w:pPr>
    </w:lvl>
    <w:lvl w:ilvl="4" w:tplc="E85811FE">
      <w:start w:val="1"/>
      <w:numFmt w:val="lowerLetter"/>
      <w:lvlText w:val="%5."/>
      <w:lvlJc w:val="left"/>
      <w:pPr>
        <w:ind w:left="3600" w:hanging="360"/>
      </w:pPr>
    </w:lvl>
    <w:lvl w:ilvl="5" w:tplc="C0B0CA92">
      <w:start w:val="1"/>
      <w:numFmt w:val="lowerRoman"/>
      <w:lvlText w:val="%6."/>
      <w:lvlJc w:val="right"/>
      <w:pPr>
        <w:ind w:left="4320" w:hanging="180"/>
      </w:pPr>
    </w:lvl>
    <w:lvl w:ilvl="6" w:tplc="EF681C06">
      <w:start w:val="1"/>
      <w:numFmt w:val="decimal"/>
      <w:lvlText w:val="%7."/>
      <w:lvlJc w:val="left"/>
      <w:pPr>
        <w:ind w:left="5040" w:hanging="360"/>
      </w:pPr>
    </w:lvl>
    <w:lvl w:ilvl="7" w:tplc="6950B830">
      <w:start w:val="1"/>
      <w:numFmt w:val="lowerLetter"/>
      <w:lvlText w:val="%8."/>
      <w:lvlJc w:val="left"/>
      <w:pPr>
        <w:ind w:left="5760" w:hanging="360"/>
      </w:pPr>
    </w:lvl>
    <w:lvl w:ilvl="8" w:tplc="AE5A3852">
      <w:start w:val="1"/>
      <w:numFmt w:val="lowerRoman"/>
      <w:lvlText w:val="%9."/>
      <w:lvlJc w:val="right"/>
      <w:pPr>
        <w:ind w:left="6480" w:hanging="180"/>
      </w:pPr>
    </w:lvl>
  </w:abstractNum>
  <w:abstractNum w:abstractNumId="6" w15:restartNumberingAfterBreak="0">
    <w:nsid w:val="31AC55D4"/>
    <w:multiLevelType w:val="multilevel"/>
    <w:tmpl w:val="BE763E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C8C64C6"/>
    <w:multiLevelType w:val="multilevel"/>
    <w:tmpl w:val="AD4254C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5D717891"/>
    <w:multiLevelType w:val="hybridMultilevel"/>
    <w:tmpl w:val="597EA6E6"/>
    <w:lvl w:ilvl="0" w:tplc="6AF22D46">
      <w:start w:val="1"/>
      <w:numFmt w:val="bullet"/>
      <w:lvlText w:val=""/>
      <w:lvlJc w:val="left"/>
      <w:pPr>
        <w:ind w:left="1428" w:hanging="360"/>
      </w:pPr>
      <w:rPr>
        <w:rFonts w:ascii="Symbol" w:hAnsi="Symbol" w:hint="default"/>
      </w:rPr>
    </w:lvl>
    <w:lvl w:ilvl="1" w:tplc="4BEE6F0C">
      <w:start w:val="1"/>
      <w:numFmt w:val="bullet"/>
      <w:lvlText w:val="o"/>
      <w:lvlJc w:val="left"/>
      <w:pPr>
        <w:ind w:left="2148" w:hanging="360"/>
      </w:pPr>
      <w:rPr>
        <w:rFonts w:ascii="Courier New" w:hAnsi="Courier New" w:cs="Courier New" w:hint="default"/>
      </w:rPr>
    </w:lvl>
    <w:lvl w:ilvl="2" w:tplc="B52E3696">
      <w:start w:val="1"/>
      <w:numFmt w:val="bullet"/>
      <w:lvlText w:val=""/>
      <w:lvlJc w:val="left"/>
      <w:pPr>
        <w:ind w:left="2868" w:hanging="360"/>
      </w:pPr>
      <w:rPr>
        <w:rFonts w:ascii="Wingdings" w:hAnsi="Wingdings" w:hint="default"/>
      </w:rPr>
    </w:lvl>
    <w:lvl w:ilvl="3" w:tplc="65B4071C">
      <w:start w:val="1"/>
      <w:numFmt w:val="bullet"/>
      <w:lvlText w:val=""/>
      <w:lvlJc w:val="left"/>
      <w:pPr>
        <w:ind w:left="3588" w:hanging="360"/>
      </w:pPr>
      <w:rPr>
        <w:rFonts w:ascii="Symbol" w:hAnsi="Symbol" w:hint="default"/>
      </w:rPr>
    </w:lvl>
    <w:lvl w:ilvl="4" w:tplc="23387328">
      <w:start w:val="1"/>
      <w:numFmt w:val="bullet"/>
      <w:lvlText w:val="o"/>
      <w:lvlJc w:val="left"/>
      <w:pPr>
        <w:ind w:left="4308" w:hanging="360"/>
      </w:pPr>
      <w:rPr>
        <w:rFonts w:ascii="Courier New" w:hAnsi="Courier New" w:cs="Courier New" w:hint="default"/>
      </w:rPr>
    </w:lvl>
    <w:lvl w:ilvl="5" w:tplc="258A6870">
      <w:start w:val="1"/>
      <w:numFmt w:val="bullet"/>
      <w:lvlText w:val=""/>
      <w:lvlJc w:val="left"/>
      <w:pPr>
        <w:ind w:left="5028" w:hanging="360"/>
      </w:pPr>
      <w:rPr>
        <w:rFonts w:ascii="Wingdings" w:hAnsi="Wingdings" w:hint="default"/>
      </w:rPr>
    </w:lvl>
    <w:lvl w:ilvl="6" w:tplc="0576EC2A">
      <w:start w:val="1"/>
      <w:numFmt w:val="bullet"/>
      <w:lvlText w:val=""/>
      <w:lvlJc w:val="left"/>
      <w:pPr>
        <w:ind w:left="5748" w:hanging="360"/>
      </w:pPr>
      <w:rPr>
        <w:rFonts w:ascii="Symbol" w:hAnsi="Symbol" w:hint="default"/>
      </w:rPr>
    </w:lvl>
    <w:lvl w:ilvl="7" w:tplc="90884858">
      <w:start w:val="1"/>
      <w:numFmt w:val="bullet"/>
      <w:lvlText w:val="o"/>
      <w:lvlJc w:val="left"/>
      <w:pPr>
        <w:ind w:left="6468" w:hanging="360"/>
      </w:pPr>
      <w:rPr>
        <w:rFonts w:ascii="Courier New" w:hAnsi="Courier New" w:cs="Courier New" w:hint="default"/>
      </w:rPr>
    </w:lvl>
    <w:lvl w:ilvl="8" w:tplc="D736C908">
      <w:start w:val="1"/>
      <w:numFmt w:val="bullet"/>
      <w:lvlText w:val=""/>
      <w:lvlJc w:val="left"/>
      <w:pPr>
        <w:ind w:left="7188" w:hanging="360"/>
      </w:pPr>
      <w:rPr>
        <w:rFonts w:ascii="Wingdings" w:hAnsi="Wingdings" w:hint="default"/>
      </w:rPr>
    </w:lvl>
  </w:abstractNum>
  <w:abstractNum w:abstractNumId="9" w15:restartNumberingAfterBreak="0">
    <w:nsid w:val="68FC4EA6"/>
    <w:multiLevelType w:val="multilevel"/>
    <w:tmpl w:val="7A62A6E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8262C55"/>
    <w:multiLevelType w:val="hybridMultilevel"/>
    <w:tmpl w:val="E028215C"/>
    <w:lvl w:ilvl="0" w:tplc="09F0B224">
      <w:start w:val="1"/>
      <w:numFmt w:val="decimal"/>
      <w:lvlText w:val="%1."/>
      <w:lvlJc w:val="left"/>
      <w:pPr>
        <w:ind w:left="720" w:hanging="360"/>
      </w:pPr>
      <w:rPr>
        <w:b w:val="0"/>
      </w:rPr>
    </w:lvl>
    <w:lvl w:ilvl="1" w:tplc="C32E3288">
      <w:start w:val="1"/>
      <w:numFmt w:val="lowerLetter"/>
      <w:lvlText w:val="%2."/>
      <w:lvlJc w:val="left"/>
      <w:pPr>
        <w:ind w:left="1440" w:hanging="360"/>
      </w:pPr>
    </w:lvl>
    <w:lvl w:ilvl="2" w:tplc="126657A2">
      <w:start w:val="1"/>
      <w:numFmt w:val="lowerRoman"/>
      <w:lvlText w:val="%3."/>
      <w:lvlJc w:val="right"/>
      <w:pPr>
        <w:ind w:left="2160" w:hanging="180"/>
      </w:pPr>
    </w:lvl>
    <w:lvl w:ilvl="3" w:tplc="3606DBE8">
      <w:start w:val="1"/>
      <w:numFmt w:val="decimal"/>
      <w:lvlText w:val="%4."/>
      <w:lvlJc w:val="left"/>
      <w:pPr>
        <w:ind w:left="2880" w:hanging="360"/>
      </w:pPr>
    </w:lvl>
    <w:lvl w:ilvl="4" w:tplc="0FAA5EF2">
      <w:start w:val="1"/>
      <w:numFmt w:val="lowerLetter"/>
      <w:lvlText w:val="%5."/>
      <w:lvlJc w:val="left"/>
      <w:pPr>
        <w:ind w:left="3600" w:hanging="360"/>
      </w:pPr>
    </w:lvl>
    <w:lvl w:ilvl="5" w:tplc="E1865534">
      <w:start w:val="1"/>
      <w:numFmt w:val="lowerRoman"/>
      <w:lvlText w:val="%6."/>
      <w:lvlJc w:val="right"/>
      <w:pPr>
        <w:ind w:left="4320" w:hanging="180"/>
      </w:pPr>
    </w:lvl>
    <w:lvl w:ilvl="6" w:tplc="0A4EA2B8">
      <w:start w:val="1"/>
      <w:numFmt w:val="decimal"/>
      <w:lvlText w:val="%7."/>
      <w:lvlJc w:val="left"/>
      <w:pPr>
        <w:ind w:left="5040" w:hanging="360"/>
      </w:pPr>
    </w:lvl>
    <w:lvl w:ilvl="7" w:tplc="206E9862">
      <w:start w:val="1"/>
      <w:numFmt w:val="lowerLetter"/>
      <w:lvlText w:val="%8."/>
      <w:lvlJc w:val="left"/>
      <w:pPr>
        <w:ind w:left="5760" w:hanging="360"/>
      </w:pPr>
    </w:lvl>
    <w:lvl w:ilvl="8" w:tplc="97FE8556">
      <w:start w:val="1"/>
      <w:numFmt w:val="lowerRoman"/>
      <w:lvlText w:val="%9."/>
      <w:lvlJc w:val="right"/>
      <w:pPr>
        <w:ind w:left="6480" w:hanging="180"/>
      </w:pPr>
    </w:lvl>
  </w:abstractNum>
  <w:num w:numId="1">
    <w:abstractNumId w:val="9"/>
  </w:num>
  <w:num w:numId="2">
    <w:abstractNumId w:val="8"/>
  </w:num>
  <w:num w:numId="3">
    <w:abstractNumId w:val="1"/>
  </w:num>
  <w:num w:numId="4">
    <w:abstractNumId w:val="5"/>
  </w:num>
  <w:num w:numId="5">
    <w:abstractNumId w:val="10"/>
  </w:num>
  <w:num w:numId="6">
    <w:abstractNumId w:val="7"/>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6A2"/>
    <w:rsid w:val="0002082A"/>
    <w:rsid w:val="00046F95"/>
    <w:rsid w:val="000546C5"/>
    <w:rsid w:val="00054E42"/>
    <w:rsid w:val="000658DA"/>
    <w:rsid w:val="000D196A"/>
    <w:rsid w:val="000F66A2"/>
    <w:rsid w:val="00105BEB"/>
    <w:rsid w:val="00131843"/>
    <w:rsid w:val="00133376"/>
    <w:rsid w:val="00134EB9"/>
    <w:rsid w:val="00187F30"/>
    <w:rsid w:val="001936BC"/>
    <w:rsid w:val="001B6BF5"/>
    <w:rsid w:val="001C1DD6"/>
    <w:rsid w:val="002367F6"/>
    <w:rsid w:val="00260333"/>
    <w:rsid w:val="00266887"/>
    <w:rsid w:val="002A60BA"/>
    <w:rsid w:val="002C4971"/>
    <w:rsid w:val="002D0141"/>
    <w:rsid w:val="002D7D00"/>
    <w:rsid w:val="00300CC3"/>
    <w:rsid w:val="00305B83"/>
    <w:rsid w:val="00316929"/>
    <w:rsid w:val="0031701F"/>
    <w:rsid w:val="003451B8"/>
    <w:rsid w:val="00380666"/>
    <w:rsid w:val="00384F70"/>
    <w:rsid w:val="003B605E"/>
    <w:rsid w:val="003E368E"/>
    <w:rsid w:val="003F3F25"/>
    <w:rsid w:val="004048D8"/>
    <w:rsid w:val="004133D3"/>
    <w:rsid w:val="00442A25"/>
    <w:rsid w:val="00463D07"/>
    <w:rsid w:val="00471FF8"/>
    <w:rsid w:val="00482E1A"/>
    <w:rsid w:val="004A3CCB"/>
    <w:rsid w:val="004D6D70"/>
    <w:rsid w:val="004F0126"/>
    <w:rsid w:val="004F6E27"/>
    <w:rsid w:val="004F7A8D"/>
    <w:rsid w:val="00505051"/>
    <w:rsid w:val="00517FE8"/>
    <w:rsid w:val="00552515"/>
    <w:rsid w:val="00583BE3"/>
    <w:rsid w:val="00591E40"/>
    <w:rsid w:val="005D40C7"/>
    <w:rsid w:val="005D772D"/>
    <w:rsid w:val="005E1376"/>
    <w:rsid w:val="006526B5"/>
    <w:rsid w:val="00653B70"/>
    <w:rsid w:val="00674AC0"/>
    <w:rsid w:val="00690327"/>
    <w:rsid w:val="00696112"/>
    <w:rsid w:val="006E667A"/>
    <w:rsid w:val="006F510B"/>
    <w:rsid w:val="007118BE"/>
    <w:rsid w:val="00740A9B"/>
    <w:rsid w:val="00744B42"/>
    <w:rsid w:val="007514E9"/>
    <w:rsid w:val="00783B71"/>
    <w:rsid w:val="00792136"/>
    <w:rsid w:val="00796FA4"/>
    <w:rsid w:val="007A1BCA"/>
    <w:rsid w:val="00807037"/>
    <w:rsid w:val="00820FAA"/>
    <w:rsid w:val="00821818"/>
    <w:rsid w:val="0085576C"/>
    <w:rsid w:val="00870560"/>
    <w:rsid w:val="008A1DE2"/>
    <w:rsid w:val="008A4427"/>
    <w:rsid w:val="008E7C43"/>
    <w:rsid w:val="009052FC"/>
    <w:rsid w:val="00914253"/>
    <w:rsid w:val="0095031F"/>
    <w:rsid w:val="009526B7"/>
    <w:rsid w:val="00981D64"/>
    <w:rsid w:val="00992790"/>
    <w:rsid w:val="009C4046"/>
    <w:rsid w:val="009F7087"/>
    <w:rsid w:val="00A500BC"/>
    <w:rsid w:val="00A84DB3"/>
    <w:rsid w:val="00AD4750"/>
    <w:rsid w:val="00AE60A6"/>
    <w:rsid w:val="00AF7C69"/>
    <w:rsid w:val="00B01B53"/>
    <w:rsid w:val="00B16748"/>
    <w:rsid w:val="00B2367B"/>
    <w:rsid w:val="00B30124"/>
    <w:rsid w:val="00B33055"/>
    <w:rsid w:val="00B34009"/>
    <w:rsid w:val="00B42D22"/>
    <w:rsid w:val="00B501A7"/>
    <w:rsid w:val="00B67EBF"/>
    <w:rsid w:val="00B75932"/>
    <w:rsid w:val="00B80415"/>
    <w:rsid w:val="00B913D6"/>
    <w:rsid w:val="00B92B92"/>
    <w:rsid w:val="00BB3956"/>
    <w:rsid w:val="00BF3897"/>
    <w:rsid w:val="00C02B14"/>
    <w:rsid w:val="00C212FF"/>
    <w:rsid w:val="00C52C56"/>
    <w:rsid w:val="00C6321F"/>
    <w:rsid w:val="00C71784"/>
    <w:rsid w:val="00C81B44"/>
    <w:rsid w:val="00CD314D"/>
    <w:rsid w:val="00CD326E"/>
    <w:rsid w:val="00CD476E"/>
    <w:rsid w:val="00CD5895"/>
    <w:rsid w:val="00CD5F39"/>
    <w:rsid w:val="00D1070F"/>
    <w:rsid w:val="00D15CE1"/>
    <w:rsid w:val="00D2322E"/>
    <w:rsid w:val="00D320BF"/>
    <w:rsid w:val="00D41B6E"/>
    <w:rsid w:val="00D843E7"/>
    <w:rsid w:val="00D944B6"/>
    <w:rsid w:val="00DC267A"/>
    <w:rsid w:val="00DC5D04"/>
    <w:rsid w:val="00DF008C"/>
    <w:rsid w:val="00DF0A7D"/>
    <w:rsid w:val="00E618C3"/>
    <w:rsid w:val="00E815BC"/>
    <w:rsid w:val="00EB16CD"/>
    <w:rsid w:val="00EB4017"/>
    <w:rsid w:val="00EC3E8E"/>
    <w:rsid w:val="00EC645E"/>
    <w:rsid w:val="00ED5CCC"/>
    <w:rsid w:val="00EE2CF0"/>
    <w:rsid w:val="00EF0924"/>
    <w:rsid w:val="00F14E3D"/>
    <w:rsid w:val="00F3186D"/>
    <w:rsid w:val="00F812EF"/>
    <w:rsid w:val="00F87811"/>
    <w:rsid w:val="00F906DA"/>
    <w:rsid w:val="00FC14FB"/>
    <w:rsid w:val="00FC58AB"/>
    <w:rsid w:val="00FF08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03A36"/>
  <w15:docId w15:val="{E7200699-28DB-46A4-9503-49421A04F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rFonts w:ascii="Times New Roman" w:eastAsia="Times New Roman" w:hAnsi="Times New Roman" w:cs="Times New Roman"/>
      <w:lang w:val="ru-RU" w:eastAsia="ru-RU"/>
      <w14:ligatures w14:val="none"/>
    </w:rPr>
  </w:style>
  <w:style w:type="paragraph" w:styleId="1">
    <w:name w:val="heading 1"/>
    <w:basedOn w:val="a0"/>
    <w:next w:val="a0"/>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0"/>
    <w:next w:val="a0"/>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0"/>
    <w:next w:val="a0"/>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0"/>
    <w:next w:val="a0"/>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0"/>
    <w:next w:val="a0"/>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0"/>
    <w:next w:val="a0"/>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0"/>
    <w:next w:val="a0"/>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basedOn w:val="a1"/>
    <w:uiPriority w:val="35"/>
    <w:rPr>
      <w:b/>
      <w:bCs/>
      <w:color w:val="4472C4" w:themeColor="accent1"/>
      <w:sz w:val="18"/>
      <w:szCs w:val="18"/>
    </w:rPr>
  </w:style>
  <w:style w:type="character" w:customStyle="1" w:styleId="EndnoteTextChar">
    <w:name w:val="Endnote Text Char"/>
    <w:uiPriority w:val="99"/>
    <w:rPr>
      <w:sz w:val="20"/>
    </w:rPr>
  </w:style>
  <w:style w:type="character" w:customStyle="1" w:styleId="10">
    <w:name w:val="Заголовок 1 Знак"/>
    <w:basedOn w:val="a1"/>
    <w:link w:val="1"/>
    <w:uiPriority w:val="9"/>
    <w:rPr>
      <w:rFonts w:ascii="Arial" w:eastAsia="Arial" w:hAnsi="Arial" w:cs="Arial"/>
      <w:sz w:val="40"/>
      <w:szCs w:val="40"/>
    </w:rPr>
  </w:style>
  <w:style w:type="character" w:customStyle="1" w:styleId="20">
    <w:name w:val="Заголовок 2 Знак"/>
    <w:basedOn w:val="a1"/>
    <w:link w:val="2"/>
    <w:uiPriority w:val="9"/>
    <w:rPr>
      <w:rFonts w:ascii="Arial" w:eastAsia="Arial" w:hAnsi="Arial" w:cs="Arial"/>
      <w:sz w:val="34"/>
    </w:rPr>
  </w:style>
  <w:style w:type="character" w:customStyle="1" w:styleId="30">
    <w:name w:val="Заголовок 3 Знак"/>
    <w:basedOn w:val="a1"/>
    <w:link w:val="3"/>
    <w:uiPriority w:val="9"/>
    <w:rPr>
      <w:rFonts w:ascii="Arial" w:eastAsia="Arial" w:hAnsi="Arial" w:cs="Arial"/>
      <w:sz w:val="30"/>
      <w:szCs w:val="30"/>
    </w:rPr>
  </w:style>
  <w:style w:type="character" w:customStyle="1" w:styleId="40">
    <w:name w:val="Заголовок 4 Знак"/>
    <w:basedOn w:val="a1"/>
    <w:link w:val="4"/>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paragraph" w:styleId="a4">
    <w:name w:val="No Spacing"/>
    <w:uiPriority w:val="1"/>
    <w:qFormat/>
  </w:style>
  <w:style w:type="paragraph" w:styleId="a5">
    <w:name w:val="Title"/>
    <w:basedOn w:val="a0"/>
    <w:next w:val="a0"/>
    <w:link w:val="a6"/>
    <w:uiPriority w:val="10"/>
    <w:qFormat/>
    <w:pPr>
      <w:spacing w:before="300" w:after="200"/>
      <w:contextualSpacing/>
    </w:pPr>
    <w:rPr>
      <w:sz w:val="48"/>
      <w:szCs w:val="48"/>
    </w:rPr>
  </w:style>
  <w:style w:type="character" w:customStyle="1" w:styleId="a6">
    <w:name w:val="Заголовок Знак"/>
    <w:basedOn w:val="a1"/>
    <w:link w:val="a5"/>
    <w:uiPriority w:val="10"/>
    <w:rPr>
      <w:sz w:val="48"/>
      <w:szCs w:val="48"/>
    </w:rPr>
  </w:style>
  <w:style w:type="paragraph" w:styleId="a7">
    <w:name w:val="Subtitle"/>
    <w:basedOn w:val="a0"/>
    <w:next w:val="a0"/>
    <w:link w:val="a8"/>
    <w:uiPriority w:val="11"/>
    <w:qFormat/>
    <w:pPr>
      <w:spacing w:before="200" w:after="200"/>
    </w:pPr>
  </w:style>
  <w:style w:type="character" w:customStyle="1" w:styleId="a8">
    <w:name w:val="Подзаголовок Знак"/>
    <w:basedOn w:val="a1"/>
    <w:link w:val="a7"/>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0"/>
    <w:next w:val="a0"/>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0"/>
    <w:link w:val="ac"/>
    <w:uiPriority w:val="99"/>
    <w:unhideWhenUsed/>
    <w:pPr>
      <w:tabs>
        <w:tab w:val="center" w:pos="7143"/>
        <w:tab w:val="right" w:pos="14287"/>
      </w:tabs>
    </w:pPr>
  </w:style>
  <w:style w:type="character" w:customStyle="1" w:styleId="ac">
    <w:name w:val="Верхний колонтитул Знак"/>
    <w:basedOn w:val="a1"/>
    <w:link w:val="ab"/>
    <w:uiPriority w:val="99"/>
  </w:style>
  <w:style w:type="paragraph" w:styleId="ad">
    <w:name w:val="footer"/>
    <w:basedOn w:val="a0"/>
    <w:link w:val="ae"/>
    <w:uiPriority w:val="99"/>
    <w:unhideWhenUsed/>
    <w:pPr>
      <w:tabs>
        <w:tab w:val="center" w:pos="7143"/>
        <w:tab w:val="right" w:pos="14287"/>
      </w:tabs>
    </w:pPr>
  </w:style>
  <w:style w:type="character" w:customStyle="1" w:styleId="ae">
    <w:name w:val="Нижний колонтитул Знак"/>
    <w:basedOn w:val="a1"/>
    <w:link w:val="ad"/>
    <w:uiPriority w:val="99"/>
  </w:style>
  <w:style w:type="paragraph" w:styleId="af">
    <w:name w:val="caption"/>
    <w:basedOn w:val="a0"/>
    <w:next w:val="a0"/>
    <w:link w:val="af0"/>
    <w:uiPriority w:val="35"/>
    <w:semiHidden/>
    <w:unhideWhenUsed/>
    <w:qFormat/>
    <w:pPr>
      <w:spacing w:line="276" w:lineRule="auto"/>
    </w:pPr>
    <w:rPr>
      <w:b/>
      <w:bCs/>
      <w:color w:val="4472C4" w:themeColor="accent1"/>
      <w:sz w:val="18"/>
      <w:szCs w:val="18"/>
    </w:rPr>
  </w:style>
  <w:style w:type="character" w:customStyle="1" w:styleId="af0">
    <w:name w:val="Название объекта Знак"/>
    <w:basedOn w:val="a1"/>
    <w:link w:val="af"/>
    <w:uiPriority w:val="35"/>
    <w:rPr>
      <w:b/>
      <w:bCs/>
      <w:color w:val="4472C4" w:themeColor="accent1"/>
      <w:sz w:val="18"/>
      <w:szCs w:val="18"/>
    </w:rPr>
  </w:style>
  <w:style w:type="table" w:customStyle="1" w:styleId="TableGridLight">
    <w:name w:val="Table Grid Light"/>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2"/>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Pr>
      <w:color w:val="404040"/>
      <w:sz w:val="20"/>
      <w:szCs w:val="20"/>
      <w:lang w:val="ru-RU"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sz w:val="20"/>
      <w:szCs w:val="20"/>
      <w:lang w:val="ru-RU"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Pr>
      <w:color w:val="404040"/>
      <w:sz w:val="20"/>
      <w:szCs w:val="20"/>
      <w:lang w:val="ru-RU"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Pr>
      <w:color w:val="404040"/>
      <w:sz w:val="20"/>
      <w:szCs w:val="20"/>
      <w:lang w:val="ru-RU"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Pr>
      <w:color w:val="404040"/>
      <w:sz w:val="20"/>
      <w:szCs w:val="20"/>
      <w:lang w:val="ru-RU"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Pr>
      <w:color w:val="404040"/>
      <w:sz w:val="20"/>
      <w:szCs w:val="20"/>
      <w:lang w:val="ru-RU"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Pr>
      <w:color w:val="404040"/>
      <w:sz w:val="20"/>
      <w:szCs w:val="20"/>
      <w:lang w:val="ru-RU"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Pr>
      <w:color w:val="404040"/>
      <w:sz w:val="20"/>
      <w:szCs w:val="20"/>
      <w:lang w:val="ru-RU"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sz w:val="20"/>
      <w:szCs w:val="20"/>
      <w:lang w:val="ru-RU"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Pr>
      <w:color w:val="404040"/>
      <w:sz w:val="20"/>
      <w:szCs w:val="20"/>
      <w:lang w:val="ru-RU"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Pr>
      <w:color w:val="404040"/>
      <w:sz w:val="20"/>
      <w:szCs w:val="20"/>
      <w:lang w:val="ru-RU"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Pr>
      <w:color w:val="404040"/>
      <w:sz w:val="20"/>
      <w:szCs w:val="20"/>
      <w:lang w:val="ru-RU"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Pr>
      <w:color w:val="404040"/>
      <w:sz w:val="20"/>
      <w:szCs w:val="20"/>
      <w:lang w:val="ru-RU"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Pr>
      <w:color w:val="404040"/>
      <w:sz w:val="20"/>
      <w:szCs w:val="20"/>
      <w:lang w:val="ru-RU"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1">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f2">
    <w:name w:val="endnote text"/>
    <w:basedOn w:val="a0"/>
    <w:link w:val="af3"/>
    <w:uiPriority w:val="99"/>
    <w:semiHidden/>
    <w:unhideWhenUsed/>
    <w:rPr>
      <w:sz w:val="20"/>
    </w:rPr>
  </w:style>
  <w:style w:type="character" w:customStyle="1" w:styleId="af3">
    <w:name w:val="Текст концевой сноски Знак"/>
    <w:link w:val="af2"/>
    <w:uiPriority w:val="99"/>
    <w:rPr>
      <w:sz w:val="20"/>
    </w:rPr>
  </w:style>
  <w:style w:type="character" w:styleId="af4">
    <w:name w:val="endnote reference"/>
    <w:basedOn w:val="a1"/>
    <w:uiPriority w:val="99"/>
    <w:semiHidden/>
    <w:unhideWhenUsed/>
    <w:rPr>
      <w:vertAlign w:val="superscript"/>
    </w:rPr>
  </w:style>
  <w:style w:type="paragraph" w:styleId="12">
    <w:name w:val="toc 1"/>
    <w:basedOn w:val="a0"/>
    <w:next w:val="a0"/>
    <w:uiPriority w:val="39"/>
    <w:unhideWhenUsed/>
    <w:pPr>
      <w:spacing w:after="57"/>
    </w:pPr>
  </w:style>
  <w:style w:type="paragraph" w:styleId="24">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5">
    <w:name w:val="TOC Heading"/>
    <w:uiPriority w:val="39"/>
    <w:unhideWhenUsed/>
  </w:style>
  <w:style w:type="paragraph" w:styleId="af6">
    <w:name w:val="table of figures"/>
    <w:basedOn w:val="a0"/>
    <w:next w:val="a0"/>
    <w:uiPriority w:val="99"/>
    <w:unhideWhenUsed/>
  </w:style>
  <w:style w:type="table" w:styleId="af7">
    <w:name w:val="Table Grid"/>
    <w:basedOn w:val="a2"/>
    <w:uiPriority w:val="59"/>
    <w:rPr>
      <w:sz w:val="22"/>
      <w:szCs w:val="22"/>
      <w:lang w:val="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List Paragraph"/>
    <w:aliases w:val="1,UL,Абзац маркированнный,Bullet Number"/>
    <w:basedOn w:val="a0"/>
    <w:link w:val="af9"/>
    <w:uiPriority w:val="34"/>
    <w:qFormat/>
    <w:pPr>
      <w:ind w:left="720"/>
      <w:contextualSpacing/>
    </w:pPr>
  </w:style>
  <w:style w:type="paragraph" w:styleId="afa">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Знак,fn,FT,ft"/>
    <w:basedOn w:val="a0"/>
    <w:link w:val="afb"/>
    <w:uiPriority w:val="99"/>
    <w:unhideWhenUsed/>
    <w:qFormat/>
    <w:rPr>
      <w:rFonts w:ascii="Calibri" w:eastAsia="SimSun" w:hAnsi="Calibri"/>
      <w:sz w:val="20"/>
      <w:szCs w:val="20"/>
      <w:lang w:eastAsia="en-US"/>
    </w:rPr>
  </w:style>
  <w:style w:type="character" w:customStyle="1" w:styleId="afb">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Знак Знак,fn Знак,FT Знак,ft Знак"/>
    <w:basedOn w:val="a1"/>
    <w:link w:val="afa"/>
    <w:uiPriority w:val="99"/>
    <w:qFormat/>
    <w:rPr>
      <w:rFonts w:ascii="Calibri" w:eastAsia="SimSun" w:hAnsi="Calibri" w:cs="Times New Roman"/>
      <w:sz w:val="20"/>
      <w:szCs w:val="20"/>
      <w:lang w:val="ru-RU"/>
      <w14:ligatures w14:val="none"/>
    </w:rPr>
  </w:style>
  <w:style w:type="character" w:styleId="afc">
    <w:name w:val="footnote reference"/>
    <w:uiPriority w:val="99"/>
    <w:unhideWhenUsed/>
    <w:qFormat/>
    <w:rPr>
      <w:rFonts w:cs="Times New Roman"/>
      <w:vertAlign w:val="superscript"/>
    </w:rPr>
  </w:style>
  <w:style w:type="table" w:customStyle="1" w:styleId="13">
    <w:name w:val="Сетка таблицы1"/>
    <w:basedOn w:val="a2"/>
    <w:uiPriority w:val="59"/>
    <w:rPr>
      <w:rFonts w:ascii="Calibri" w:eastAsia="SimSun" w:hAnsi="Calibri" w:cs="Calibri"/>
      <w:sz w:val="22"/>
      <w:szCs w:val="22"/>
      <w:lang w:val="ru-RU"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Абзац списка Знак"/>
    <w:aliases w:val="1 Знак,UL Знак,Абзац маркированнный Знак,Bullet Number Знак"/>
    <w:link w:val="af8"/>
    <w:uiPriority w:val="34"/>
    <w:qFormat/>
    <w:rPr>
      <w:rFonts w:ascii="Times New Roman" w:eastAsia="Times New Roman" w:hAnsi="Times New Roman" w:cs="Times New Roman"/>
      <w:lang w:val="ru-RU" w:eastAsia="ru-RU"/>
      <w14:ligatures w14:val="none"/>
    </w:rPr>
  </w:style>
  <w:style w:type="table" w:customStyle="1" w:styleId="25">
    <w:name w:val="Сетка таблицы2"/>
    <w:basedOn w:val="a2"/>
    <w:next w:val="af7"/>
    <w:uiPriority w:val="39"/>
    <w:rPr>
      <w:rFonts w:ascii="Calibri" w:eastAsia="Calibri" w:hAnsi="Calibri" w:cs="Times New Roman"/>
      <w:sz w:val="22"/>
      <w:szCs w:val="22"/>
      <w:lang w:val="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2"/>
    <w:next w:val="af7"/>
    <w:uiPriority w:val="59"/>
    <w:rPr>
      <w:rFonts w:ascii="Calibri" w:eastAsia="Calibri" w:hAnsi="Calibri" w:cs="Times New Roman"/>
      <w:sz w:val="20"/>
      <w:szCs w:val="20"/>
      <w:lang w:val="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Revision"/>
    <w:hidden/>
    <w:uiPriority w:val="99"/>
    <w:semiHidden/>
    <w:rPr>
      <w:rFonts w:ascii="Times New Roman" w:eastAsia="Times New Roman" w:hAnsi="Times New Roman" w:cs="Times New Roman"/>
      <w:lang w:val="ru-RU" w:eastAsia="ru-RU"/>
      <w14:ligatures w14:val="none"/>
    </w:rPr>
  </w:style>
  <w:style w:type="character" w:styleId="afe">
    <w:name w:val="annotation reference"/>
    <w:basedOn w:val="a1"/>
    <w:uiPriority w:val="99"/>
    <w:semiHidden/>
    <w:unhideWhenUsed/>
    <w:rPr>
      <w:sz w:val="16"/>
      <w:szCs w:val="16"/>
    </w:rPr>
  </w:style>
  <w:style w:type="paragraph" w:styleId="aff">
    <w:name w:val="annotation text"/>
    <w:basedOn w:val="a0"/>
    <w:link w:val="aff0"/>
    <w:uiPriority w:val="99"/>
    <w:semiHidden/>
    <w:unhideWhenUsed/>
    <w:rPr>
      <w:sz w:val="20"/>
      <w:szCs w:val="20"/>
    </w:rPr>
  </w:style>
  <w:style w:type="character" w:customStyle="1" w:styleId="aff0">
    <w:name w:val="Текст примечания Знак"/>
    <w:basedOn w:val="a1"/>
    <w:link w:val="aff"/>
    <w:uiPriority w:val="99"/>
    <w:semiHidden/>
    <w:rPr>
      <w:rFonts w:ascii="Times New Roman" w:eastAsia="Times New Roman" w:hAnsi="Times New Roman" w:cs="Times New Roman"/>
      <w:sz w:val="20"/>
      <w:szCs w:val="20"/>
      <w:lang w:val="ru-RU" w:eastAsia="ru-RU"/>
      <w14:ligatures w14:val="none"/>
    </w:rPr>
  </w:style>
  <w:style w:type="paragraph" w:styleId="aff1">
    <w:name w:val="annotation subject"/>
    <w:basedOn w:val="aff"/>
    <w:next w:val="aff"/>
    <w:link w:val="aff2"/>
    <w:uiPriority w:val="99"/>
    <w:semiHidden/>
    <w:unhideWhenUsed/>
    <w:rPr>
      <w:b/>
      <w:bCs/>
    </w:rPr>
  </w:style>
  <w:style w:type="character" w:customStyle="1" w:styleId="aff2">
    <w:name w:val="Тема примечания Знак"/>
    <w:basedOn w:val="aff0"/>
    <w:link w:val="aff1"/>
    <w:uiPriority w:val="99"/>
    <w:semiHidden/>
    <w:rPr>
      <w:rFonts w:ascii="Times New Roman" w:eastAsia="Times New Roman" w:hAnsi="Times New Roman" w:cs="Times New Roman"/>
      <w:b/>
      <w:bCs/>
      <w:sz w:val="20"/>
      <w:szCs w:val="20"/>
      <w:lang w:val="ru-RU" w:eastAsia="ru-RU"/>
      <w14:ligatures w14:val="none"/>
    </w:rPr>
  </w:style>
  <w:style w:type="paragraph" w:styleId="aff3">
    <w:name w:val="Balloon Text"/>
    <w:basedOn w:val="a0"/>
    <w:link w:val="aff4"/>
    <w:uiPriority w:val="99"/>
    <w:semiHidden/>
    <w:unhideWhenUsed/>
    <w:rPr>
      <w:rFonts w:ascii="Segoe UI" w:hAnsi="Segoe UI" w:cs="Segoe UI"/>
      <w:sz w:val="18"/>
      <w:szCs w:val="18"/>
    </w:rPr>
  </w:style>
  <w:style w:type="character" w:customStyle="1" w:styleId="aff4">
    <w:name w:val="Текст выноски Знак"/>
    <w:basedOn w:val="a1"/>
    <w:link w:val="aff3"/>
    <w:uiPriority w:val="99"/>
    <w:semiHidden/>
    <w:rPr>
      <w:rFonts w:ascii="Segoe UI" w:eastAsia="Times New Roman" w:hAnsi="Segoe UI" w:cs="Segoe UI"/>
      <w:sz w:val="18"/>
      <w:szCs w:val="18"/>
      <w:lang w:val="ru-RU" w:eastAsia="ru-RU"/>
      <w14:ligatures w14:val="none"/>
    </w:rPr>
  </w:style>
  <w:style w:type="paragraph" w:styleId="aff5">
    <w:name w:val="Normal (Web)"/>
    <w:basedOn w:val="a0"/>
    <w:uiPriority w:val="99"/>
    <w:semiHidden/>
    <w:unhideWhenUsed/>
    <w:rsid w:val="00BF3897"/>
    <w:pPr>
      <w:spacing w:before="100" w:beforeAutospacing="1" w:after="100" w:afterAutospacing="1"/>
    </w:pPr>
    <w:rPr>
      <w:rFonts w:eastAsiaTheme="minorHAnsi"/>
    </w:rPr>
  </w:style>
  <w:style w:type="character" w:styleId="aff6">
    <w:name w:val="Strong"/>
    <w:basedOn w:val="a1"/>
    <w:uiPriority w:val="22"/>
    <w:qFormat/>
    <w:rsid w:val="00BF3897"/>
    <w:rPr>
      <w:b/>
      <w:bCs/>
    </w:rPr>
  </w:style>
  <w:style w:type="character" w:styleId="aff7">
    <w:name w:val="Emphasis"/>
    <w:basedOn w:val="a1"/>
    <w:uiPriority w:val="20"/>
    <w:qFormat/>
    <w:rsid w:val="00BF3897"/>
    <w:rPr>
      <w:i/>
      <w:iCs/>
    </w:rPr>
  </w:style>
  <w:style w:type="character" w:customStyle="1" w:styleId="FontStyle16">
    <w:name w:val="Font Style16"/>
    <w:basedOn w:val="a1"/>
    <w:rsid w:val="00380666"/>
    <w:rPr>
      <w:rFonts w:ascii="Times New Roman" w:hAnsi="Times New Roman" w:cs="Times New Roman" w:hint="default"/>
    </w:rPr>
  </w:style>
  <w:style w:type="paragraph" w:styleId="a">
    <w:name w:val="List Bullet"/>
    <w:basedOn w:val="a0"/>
    <w:uiPriority w:val="99"/>
    <w:unhideWhenUsed/>
    <w:rsid w:val="00380666"/>
    <w:pPr>
      <w:numPr>
        <w:numId w:val="11"/>
      </w:numPr>
      <w:spacing w:after="200" w:line="276" w:lineRule="auto"/>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39144">
      <w:bodyDiv w:val="1"/>
      <w:marLeft w:val="0"/>
      <w:marRight w:val="0"/>
      <w:marTop w:val="0"/>
      <w:marBottom w:val="0"/>
      <w:divBdr>
        <w:top w:val="none" w:sz="0" w:space="0" w:color="auto"/>
        <w:left w:val="none" w:sz="0" w:space="0" w:color="auto"/>
        <w:bottom w:val="none" w:sz="0" w:space="0" w:color="auto"/>
        <w:right w:val="none" w:sz="0" w:space="0" w:color="auto"/>
      </w:divBdr>
    </w:div>
    <w:div w:id="209316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7E3F8-8BF8-4379-9E1C-2205B6D3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5487</Words>
  <Characters>31276</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Родак Мария Николаевна</cp:lastModifiedBy>
  <cp:revision>2</cp:revision>
  <dcterms:created xsi:type="dcterms:W3CDTF">2026-04-22T06:37:00Z</dcterms:created>
  <dcterms:modified xsi:type="dcterms:W3CDTF">2026-04-22T06:37:00Z</dcterms:modified>
</cp:coreProperties>
</file>